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BD03D" w14:textId="77777777" w:rsidR="00800848" w:rsidRPr="00C45331" w:rsidRDefault="00800848" w:rsidP="00800848">
      <w:pPr>
        <w:autoSpaceDE w:val="0"/>
        <w:autoSpaceDN w:val="0"/>
        <w:adjustRightInd w:val="0"/>
        <w:spacing w:after="0" w:line="240" w:lineRule="auto"/>
        <w:contextualSpacing/>
        <w:jc w:val="center"/>
        <w:rPr>
          <w:b/>
          <w:caps/>
          <w:szCs w:val="24"/>
        </w:rPr>
      </w:pPr>
    </w:p>
    <w:p w14:paraId="163081B7" w14:textId="77777777" w:rsidR="00800848" w:rsidRPr="00C45331" w:rsidRDefault="00800848" w:rsidP="00800848">
      <w:pPr>
        <w:autoSpaceDE w:val="0"/>
        <w:autoSpaceDN w:val="0"/>
        <w:adjustRightInd w:val="0"/>
        <w:spacing w:after="0" w:line="240" w:lineRule="auto"/>
        <w:contextualSpacing/>
        <w:jc w:val="center"/>
        <w:rPr>
          <w:b/>
          <w:caps/>
          <w:szCs w:val="24"/>
        </w:rPr>
      </w:pPr>
    </w:p>
    <w:p w14:paraId="5DECFCE1" w14:textId="77777777" w:rsidR="00800848" w:rsidRPr="00C45331" w:rsidRDefault="00800848" w:rsidP="00800848">
      <w:pPr>
        <w:autoSpaceDE w:val="0"/>
        <w:autoSpaceDN w:val="0"/>
        <w:adjustRightInd w:val="0"/>
        <w:spacing w:after="0" w:line="240" w:lineRule="auto"/>
        <w:contextualSpacing/>
        <w:jc w:val="center"/>
        <w:rPr>
          <w:b/>
          <w:caps/>
          <w:szCs w:val="24"/>
        </w:rPr>
      </w:pPr>
    </w:p>
    <w:p w14:paraId="67AE34CE" w14:textId="77777777" w:rsidR="00800848" w:rsidRPr="00C45331" w:rsidRDefault="00800848" w:rsidP="00800848">
      <w:pPr>
        <w:autoSpaceDE w:val="0"/>
        <w:autoSpaceDN w:val="0"/>
        <w:adjustRightInd w:val="0"/>
        <w:spacing w:after="0" w:line="240" w:lineRule="auto"/>
        <w:contextualSpacing/>
        <w:jc w:val="center"/>
        <w:rPr>
          <w:b/>
          <w:caps/>
          <w:szCs w:val="24"/>
        </w:rPr>
      </w:pPr>
    </w:p>
    <w:p w14:paraId="212CA059" w14:textId="77777777" w:rsidR="00800848" w:rsidRPr="00C45331" w:rsidRDefault="00800848" w:rsidP="00800848">
      <w:pPr>
        <w:autoSpaceDE w:val="0"/>
        <w:autoSpaceDN w:val="0"/>
        <w:adjustRightInd w:val="0"/>
        <w:spacing w:after="0" w:line="240" w:lineRule="auto"/>
        <w:contextualSpacing/>
        <w:jc w:val="center"/>
        <w:rPr>
          <w:b/>
          <w:caps/>
          <w:szCs w:val="24"/>
        </w:rPr>
      </w:pPr>
    </w:p>
    <w:p w14:paraId="4810442F" w14:textId="77777777" w:rsidR="00800848" w:rsidRPr="00C45331" w:rsidRDefault="00800848" w:rsidP="00800848">
      <w:pPr>
        <w:autoSpaceDE w:val="0"/>
        <w:autoSpaceDN w:val="0"/>
        <w:adjustRightInd w:val="0"/>
        <w:spacing w:after="0" w:line="240" w:lineRule="auto"/>
        <w:contextualSpacing/>
        <w:rPr>
          <w:b/>
          <w:caps/>
          <w:szCs w:val="24"/>
        </w:rPr>
      </w:pPr>
    </w:p>
    <w:p w14:paraId="33148E59" w14:textId="77777777" w:rsidR="00800848" w:rsidRPr="00C45331" w:rsidRDefault="00800848" w:rsidP="00800848">
      <w:pPr>
        <w:autoSpaceDE w:val="0"/>
        <w:autoSpaceDN w:val="0"/>
        <w:adjustRightInd w:val="0"/>
        <w:spacing w:after="0" w:line="240" w:lineRule="auto"/>
        <w:contextualSpacing/>
        <w:jc w:val="center"/>
        <w:rPr>
          <w:b/>
          <w:caps/>
          <w:szCs w:val="24"/>
        </w:rPr>
      </w:pPr>
    </w:p>
    <w:p w14:paraId="36A5CCEA" w14:textId="77777777" w:rsidR="00800848" w:rsidRPr="00C45331" w:rsidRDefault="00800848" w:rsidP="00800848">
      <w:pPr>
        <w:autoSpaceDE w:val="0"/>
        <w:autoSpaceDN w:val="0"/>
        <w:adjustRightInd w:val="0"/>
        <w:spacing w:after="0" w:line="240" w:lineRule="auto"/>
        <w:contextualSpacing/>
        <w:jc w:val="both"/>
        <w:rPr>
          <w:b/>
          <w:caps/>
          <w:szCs w:val="24"/>
        </w:rPr>
      </w:pPr>
    </w:p>
    <w:p w14:paraId="11B30C05" w14:textId="77777777" w:rsidR="00800848" w:rsidRPr="00C45331" w:rsidRDefault="00800848" w:rsidP="00800848">
      <w:pPr>
        <w:autoSpaceDE w:val="0"/>
        <w:autoSpaceDN w:val="0"/>
        <w:adjustRightInd w:val="0"/>
        <w:spacing w:after="0" w:line="240" w:lineRule="auto"/>
        <w:contextualSpacing/>
        <w:jc w:val="both"/>
        <w:rPr>
          <w:b/>
          <w:caps/>
          <w:szCs w:val="24"/>
        </w:rPr>
      </w:pPr>
    </w:p>
    <w:p w14:paraId="1CE0DB95" w14:textId="77777777" w:rsidR="00800848" w:rsidRPr="00C45331" w:rsidRDefault="00800848" w:rsidP="00800848">
      <w:pPr>
        <w:autoSpaceDE w:val="0"/>
        <w:autoSpaceDN w:val="0"/>
        <w:adjustRightInd w:val="0"/>
        <w:spacing w:after="0" w:line="240" w:lineRule="auto"/>
        <w:contextualSpacing/>
        <w:jc w:val="both"/>
        <w:rPr>
          <w:b/>
          <w:caps/>
          <w:szCs w:val="24"/>
        </w:rPr>
      </w:pPr>
    </w:p>
    <w:p w14:paraId="7954ACB5" w14:textId="77777777" w:rsidR="00800848" w:rsidRPr="00C45331" w:rsidRDefault="00800848" w:rsidP="00800848">
      <w:pPr>
        <w:autoSpaceDE w:val="0"/>
        <w:autoSpaceDN w:val="0"/>
        <w:adjustRightInd w:val="0"/>
        <w:spacing w:after="0" w:line="240" w:lineRule="auto"/>
        <w:contextualSpacing/>
        <w:jc w:val="both"/>
        <w:rPr>
          <w:b/>
          <w:caps/>
          <w:szCs w:val="24"/>
        </w:rPr>
      </w:pPr>
    </w:p>
    <w:p w14:paraId="407283D4" w14:textId="77777777" w:rsidR="00800848" w:rsidRPr="00C45331" w:rsidRDefault="00800848" w:rsidP="00800848">
      <w:pPr>
        <w:autoSpaceDE w:val="0"/>
        <w:autoSpaceDN w:val="0"/>
        <w:adjustRightInd w:val="0"/>
        <w:spacing w:after="0" w:line="240" w:lineRule="auto"/>
        <w:contextualSpacing/>
        <w:jc w:val="both"/>
        <w:rPr>
          <w:b/>
          <w:caps/>
          <w:szCs w:val="24"/>
        </w:rPr>
      </w:pPr>
    </w:p>
    <w:p w14:paraId="04384166" w14:textId="77777777" w:rsidR="00800848" w:rsidRPr="00C45331" w:rsidRDefault="00800848" w:rsidP="00800848">
      <w:pPr>
        <w:autoSpaceDE w:val="0"/>
        <w:autoSpaceDN w:val="0"/>
        <w:adjustRightInd w:val="0"/>
        <w:spacing w:after="0" w:line="240" w:lineRule="auto"/>
        <w:contextualSpacing/>
        <w:jc w:val="both"/>
        <w:rPr>
          <w:b/>
          <w:caps/>
          <w:szCs w:val="24"/>
        </w:rPr>
      </w:pPr>
    </w:p>
    <w:p w14:paraId="7D319050" w14:textId="77777777" w:rsidR="00800848" w:rsidRPr="00C45331" w:rsidRDefault="00800848" w:rsidP="00800848">
      <w:pPr>
        <w:autoSpaceDE w:val="0"/>
        <w:autoSpaceDN w:val="0"/>
        <w:adjustRightInd w:val="0"/>
        <w:spacing w:after="0" w:line="240" w:lineRule="auto"/>
        <w:contextualSpacing/>
        <w:jc w:val="both"/>
        <w:rPr>
          <w:b/>
          <w:caps/>
          <w:szCs w:val="24"/>
        </w:rPr>
      </w:pPr>
    </w:p>
    <w:p w14:paraId="717A37FC" w14:textId="77777777" w:rsidR="00800848" w:rsidRPr="00C45331" w:rsidRDefault="00800848" w:rsidP="00800848">
      <w:pPr>
        <w:autoSpaceDE w:val="0"/>
        <w:autoSpaceDN w:val="0"/>
        <w:adjustRightInd w:val="0"/>
        <w:spacing w:after="0" w:line="240" w:lineRule="auto"/>
        <w:contextualSpacing/>
        <w:jc w:val="both"/>
        <w:rPr>
          <w:b/>
          <w:caps/>
          <w:szCs w:val="24"/>
        </w:rPr>
      </w:pPr>
    </w:p>
    <w:p w14:paraId="78C2A02D" w14:textId="77777777" w:rsidR="00800848" w:rsidRPr="00C45331" w:rsidRDefault="00800848" w:rsidP="00800848">
      <w:pPr>
        <w:spacing w:after="0" w:line="240" w:lineRule="auto"/>
        <w:jc w:val="center"/>
        <w:rPr>
          <w:rFonts w:eastAsia="Yu Mincho"/>
          <w:b/>
          <w:bCs/>
          <w:sz w:val="28"/>
          <w:szCs w:val="28"/>
        </w:rPr>
      </w:pPr>
      <w:r w:rsidRPr="00C45331">
        <w:rPr>
          <w:rFonts w:eastAsia="Yu Mincho"/>
          <w:b/>
          <w:bCs/>
          <w:sz w:val="28"/>
          <w:szCs w:val="28"/>
        </w:rPr>
        <w:t>VIENINGOS LIGONINIŲ IŠTEKLIŲ VALDYMO IR SĄNAUDŲ APSKAITOS INFORMACINĖS SISTEMOS VLIVAS PLĖTROS IR VYSTYMO PASLAUGŲ PIRKIMO</w:t>
      </w:r>
    </w:p>
    <w:p w14:paraId="5D87D243" w14:textId="77777777" w:rsidR="00800848" w:rsidRPr="00C45331" w:rsidRDefault="00800848" w:rsidP="00800848">
      <w:pPr>
        <w:spacing w:after="0" w:line="240" w:lineRule="auto"/>
        <w:jc w:val="center"/>
        <w:rPr>
          <w:rFonts w:eastAsia="Yu Mincho"/>
          <w:b/>
          <w:bCs/>
          <w:sz w:val="28"/>
          <w:szCs w:val="28"/>
        </w:rPr>
      </w:pPr>
    </w:p>
    <w:p w14:paraId="3E9A2E2E" w14:textId="77777777" w:rsidR="00800848" w:rsidRPr="00C45331" w:rsidRDefault="00800848" w:rsidP="00800848">
      <w:pPr>
        <w:spacing w:after="0" w:line="240" w:lineRule="auto"/>
        <w:jc w:val="center"/>
        <w:rPr>
          <w:rFonts w:eastAsia="Yu Mincho"/>
          <w:szCs w:val="24"/>
        </w:rPr>
      </w:pPr>
      <w:r w:rsidRPr="00C45331">
        <w:rPr>
          <w:rFonts w:eastAsia="Yu Mincho"/>
          <w:b/>
          <w:bCs/>
          <w:sz w:val="28"/>
          <w:szCs w:val="28"/>
        </w:rPr>
        <w:t>TECHNINĖ SPECIFIKACIJA</w:t>
      </w:r>
    </w:p>
    <w:p w14:paraId="3BEA6C62" w14:textId="77777777" w:rsidR="00800848" w:rsidRPr="00C45331" w:rsidRDefault="00800848" w:rsidP="00800848">
      <w:pPr>
        <w:autoSpaceDE w:val="0"/>
        <w:autoSpaceDN w:val="0"/>
        <w:adjustRightInd w:val="0"/>
        <w:spacing w:after="0" w:line="240" w:lineRule="auto"/>
        <w:contextualSpacing/>
        <w:jc w:val="center"/>
        <w:rPr>
          <w:szCs w:val="24"/>
        </w:rPr>
      </w:pPr>
    </w:p>
    <w:p w14:paraId="2B4CC4FE" w14:textId="77777777" w:rsidR="00800848" w:rsidRPr="00C45331" w:rsidRDefault="00800848" w:rsidP="00800848">
      <w:pPr>
        <w:autoSpaceDE w:val="0"/>
        <w:autoSpaceDN w:val="0"/>
        <w:adjustRightInd w:val="0"/>
        <w:spacing w:after="0" w:line="240" w:lineRule="auto"/>
        <w:contextualSpacing/>
        <w:jc w:val="center"/>
        <w:rPr>
          <w:szCs w:val="24"/>
        </w:rPr>
      </w:pPr>
    </w:p>
    <w:p w14:paraId="3B2E1280" w14:textId="77777777" w:rsidR="00800848" w:rsidRPr="00C45331" w:rsidRDefault="00800848" w:rsidP="00800848">
      <w:pPr>
        <w:autoSpaceDE w:val="0"/>
        <w:autoSpaceDN w:val="0"/>
        <w:adjustRightInd w:val="0"/>
        <w:spacing w:after="0" w:line="240" w:lineRule="auto"/>
        <w:contextualSpacing/>
        <w:jc w:val="center"/>
        <w:rPr>
          <w:szCs w:val="24"/>
        </w:rPr>
      </w:pPr>
    </w:p>
    <w:p w14:paraId="71888440" w14:textId="77777777" w:rsidR="00800848" w:rsidRPr="00C45331" w:rsidRDefault="00800848" w:rsidP="00800848">
      <w:pPr>
        <w:autoSpaceDE w:val="0"/>
        <w:autoSpaceDN w:val="0"/>
        <w:adjustRightInd w:val="0"/>
        <w:spacing w:after="0" w:line="240" w:lineRule="auto"/>
        <w:contextualSpacing/>
        <w:jc w:val="center"/>
        <w:rPr>
          <w:szCs w:val="24"/>
        </w:rPr>
      </w:pPr>
    </w:p>
    <w:p w14:paraId="1D467D98" w14:textId="77777777" w:rsidR="00800848" w:rsidRPr="00C45331" w:rsidRDefault="00800848" w:rsidP="00800848">
      <w:pPr>
        <w:autoSpaceDE w:val="0"/>
        <w:autoSpaceDN w:val="0"/>
        <w:adjustRightInd w:val="0"/>
        <w:spacing w:after="0" w:line="240" w:lineRule="auto"/>
        <w:contextualSpacing/>
        <w:jc w:val="center"/>
        <w:rPr>
          <w:szCs w:val="24"/>
        </w:rPr>
      </w:pPr>
    </w:p>
    <w:p w14:paraId="344CEAE3" w14:textId="77777777" w:rsidR="00800848" w:rsidRPr="00C45331" w:rsidRDefault="00800848" w:rsidP="00800848">
      <w:pPr>
        <w:autoSpaceDE w:val="0"/>
        <w:autoSpaceDN w:val="0"/>
        <w:adjustRightInd w:val="0"/>
        <w:spacing w:after="0" w:line="240" w:lineRule="auto"/>
        <w:contextualSpacing/>
        <w:jc w:val="center"/>
        <w:rPr>
          <w:szCs w:val="24"/>
        </w:rPr>
      </w:pPr>
    </w:p>
    <w:p w14:paraId="05DBE8ED" w14:textId="77777777" w:rsidR="00800848" w:rsidRPr="00C45331" w:rsidRDefault="00800848" w:rsidP="00800848">
      <w:pPr>
        <w:autoSpaceDE w:val="0"/>
        <w:autoSpaceDN w:val="0"/>
        <w:adjustRightInd w:val="0"/>
        <w:spacing w:after="0" w:line="240" w:lineRule="auto"/>
        <w:contextualSpacing/>
        <w:jc w:val="center"/>
        <w:rPr>
          <w:szCs w:val="24"/>
        </w:rPr>
      </w:pPr>
    </w:p>
    <w:p w14:paraId="60837322" w14:textId="77777777" w:rsidR="00800848" w:rsidRPr="00C45331" w:rsidRDefault="00800848" w:rsidP="00800848">
      <w:pPr>
        <w:pStyle w:val="Puslapioinaostekstas"/>
        <w:jc w:val="both"/>
        <w:rPr>
          <w:rStyle w:val="ui-provider"/>
          <w:i/>
          <w:iCs/>
        </w:rPr>
      </w:pPr>
    </w:p>
    <w:p w14:paraId="2DE4D18B" w14:textId="77777777" w:rsidR="00800848" w:rsidRPr="00C45331" w:rsidRDefault="00800848" w:rsidP="00800848">
      <w:pPr>
        <w:pStyle w:val="Puslapioinaostekstas"/>
        <w:jc w:val="both"/>
        <w:rPr>
          <w:rStyle w:val="ui-provider"/>
          <w:i/>
          <w:iCs/>
        </w:rPr>
      </w:pPr>
    </w:p>
    <w:p w14:paraId="3E479471" w14:textId="77777777" w:rsidR="00800848" w:rsidRPr="00C45331" w:rsidRDefault="00800848" w:rsidP="00800848">
      <w:pPr>
        <w:pStyle w:val="Puslapioinaostekstas"/>
        <w:jc w:val="both"/>
        <w:rPr>
          <w:rStyle w:val="ui-provider"/>
          <w:i/>
          <w:iCs/>
        </w:rPr>
      </w:pPr>
    </w:p>
    <w:p w14:paraId="5B168FD0" w14:textId="77777777" w:rsidR="00800848" w:rsidRPr="00C45331" w:rsidRDefault="00800848" w:rsidP="00800848">
      <w:pPr>
        <w:pStyle w:val="Puslapioinaostekstas"/>
        <w:jc w:val="both"/>
        <w:rPr>
          <w:rStyle w:val="ui-provider"/>
          <w:i/>
          <w:iCs/>
        </w:rPr>
      </w:pPr>
    </w:p>
    <w:p w14:paraId="0B97F376" w14:textId="77777777" w:rsidR="00800848" w:rsidRPr="00C45331" w:rsidRDefault="00800848" w:rsidP="00800848">
      <w:pPr>
        <w:pStyle w:val="Puslapioinaostekstas"/>
        <w:jc w:val="both"/>
        <w:rPr>
          <w:rStyle w:val="ui-provider"/>
          <w:i/>
          <w:iCs/>
        </w:rPr>
      </w:pPr>
    </w:p>
    <w:p w14:paraId="5F63A1A0" w14:textId="77777777" w:rsidR="00800848" w:rsidRPr="00C45331" w:rsidRDefault="00800848" w:rsidP="00800848">
      <w:pPr>
        <w:pStyle w:val="Puslapioinaostekstas"/>
        <w:jc w:val="both"/>
        <w:rPr>
          <w:rStyle w:val="ui-provider"/>
          <w:i/>
          <w:iCs/>
        </w:rPr>
      </w:pPr>
    </w:p>
    <w:p w14:paraId="0C3C53F7" w14:textId="77777777" w:rsidR="00800848" w:rsidRPr="00C45331" w:rsidRDefault="00800848" w:rsidP="00800848">
      <w:pPr>
        <w:pStyle w:val="Puslapioinaostekstas"/>
        <w:jc w:val="both"/>
        <w:rPr>
          <w:rStyle w:val="ui-provider"/>
          <w:i/>
          <w:iCs/>
        </w:rPr>
      </w:pPr>
    </w:p>
    <w:p w14:paraId="016DE03C" w14:textId="77777777" w:rsidR="00800848" w:rsidRPr="00C45331" w:rsidRDefault="00800848" w:rsidP="00800848">
      <w:pPr>
        <w:pStyle w:val="Puslapioinaostekstas"/>
        <w:jc w:val="both"/>
        <w:rPr>
          <w:rStyle w:val="ui-provider"/>
          <w:i/>
          <w:iCs/>
        </w:rPr>
      </w:pPr>
    </w:p>
    <w:p w14:paraId="6F40056E" w14:textId="77777777" w:rsidR="00800848" w:rsidRPr="00C45331" w:rsidRDefault="00800848" w:rsidP="00800848">
      <w:pPr>
        <w:pStyle w:val="Puslapioinaostekstas"/>
        <w:jc w:val="both"/>
        <w:rPr>
          <w:rStyle w:val="ui-provider"/>
          <w:i/>
          <w:iCs/>
        </w:rPr>
      </w:pPr>
    </w:p>
    <w:p w14:paraId="061D508A" w14:textId="77777777" w:rsidR="00800848" w:rsidRPr="00C45331" w:rsidRDefault="00800848" w:rsidP="00800848">
      <w:pPr>
        <w:pStyle w:val="Puslapioinaostekstas"/>
        <w:jc w:val="both"/>
        <w:rPr>
          <w:rStyle w:val="ui-provider"/>
          <w:i/>
          <w:iCs/>
        </w:rPr>
      </w:pPr>
    </w:p>
    <w:p w14:paraId="2DA77BA6" w14:textId="77777777" w:rsidR="00800848" w:rsidRPr="00C45331" w:rsidRDefault="00800848" w:rsidP="00800848">
      <w:pPr>
        <w:pStyle w:val="Puslapioinaostekstas"/>
        <w:jc w:val="both"/>
        <w:rPr>
          <w:rStyle w:val="ui-provider"/>
          <w:i/>
          <w:iCs/>
        </w:rPr>
      </w:pPr>
    </w:p>
    <w:p w14:paraId="0D3F6E04" w14:textId="77777777" w:rsidR="00800848" w:rsidRPr="00C45331" w:rsidRDefault="00800848" w:rsidP="00800848">
      <w:pPr>
        <w:pStyle w:val="Puslapioinaostekstas"/>
        <w:spacing w:line="240" w:lineRule="auto"/>
        <w:jc w:val="both"/>
        <w:rPr>
          <w:rStyle w:val="ui-provider"/>
          <w:i/>
          <w:iCs/>
        </w:rPr>
      </w:pPr>
    </w:p>
    <w:p w14:paraId="556C59B5" w14:textId="77777777" w:rsidR="00800848" w:rsidRPr="00C45331" w:rsidRDefault="00800848" w:rsidP="00800848">
      <w:pPr>
        <w:autoSpaceDE w:val="0"/>
        <w:autoSpaceDN w:val="0"/>
        <w:adjustRightInd w:val="0"/>
        <w:spacing w:after="0" w:line="240" w:lineRule="auto"/>
        <w:contextualSpacing/>
        <w:jc w:val="center"/>
        <w:rPr>
          <w:szCs w:val="24"/>
        </w:rPr>
      </w:pPr>
    </w:p>
    <w:p w14:paraId="38BA4ED2" w14:textId="77777777" w:rsidR="00800848" w:rsidRPr="00C45331" w:rsidRDefault="00800848" w:rsidP="00800848">
      <w:pPr>
        <w:autoSpaceDE w:val="0"/>
        <w:autoSpaceDN w:val="0"/>
        <w:adjustRightInd w:val="0"/>
        <w:spacing w:after="0" w:line="240" w:lineRule="auto"/>
        <w:contextualSpacing/>
        <w:jc w:val="center"/>
        <w:rPr>
          <w:szCs w:val="24"/>
        </w:rPr>
      </w:pPr>
    </w:p>
    <w:p w14:paraId="5E6E8E80" w14:textId="77777777" w:rsidR="00800848" w:rsidRPr="00C45331" w:rsidRDefault="00800848" w:rsidP="00800848">
      <w:pPr>
        <w:autoSpaceDE w:val="0"/>
        <w:autoSpaceDN w:val="0"/>
        <w:adjustRightInd w:val="0"/>
        <w:spacing w:after="0" w:line="240" w:lineRule="auto"/>
        <w:contextualSpacing/>
        <w:jc w:val="center"/>
        <w:rPr>
          <w:sz w:val="20"/>
          <w:szCs w:val="20"/>
        </w:rPr>
      </w:pPr>
    </w:p>
    <w:p w14:paraId="525DB7E4" w14:textId="77777777" w:rsidR="00800848" w:rsidRPr="00C45331" w:rsidRDefault="00800848" w:rsidP="00800848">
      <w:pPr>
        <w:autoSpaceDE w:val="0"/>
        <w:autoSpaceDN w:val="0"/>
        <w:adjustRightInd w:val="0"/>
        <w:spacing w:after="0" w:line="240" w:lineRule="auto"/>
        <w:contextualSpacing/>
        <w:jc w:val="center"/>
        <w:rPr>
          <w:sz w:val="20"/>
          <w:szCs w:val="20"/>
        </w:rPr>
      </w:pPr>
    </w:p>
    <w:p w14:paraId="7064752D" w14:textId="77777777" w:rsidR="00800848" w:rsidRPr="00C45331" w:rsidRDefault="00800848" w:rsidP="00800848">
      <w:pPr>
        <w:autoSpaceDE w:val="0"/>
        <w:autoSpaceDN w:val="0"/>
        <w:adjustRightInd w:val="0"/>
        <w:spacing w:after="0" w:line="240" w:lineRule="auto"/>
        <w:contextualSpacing/>
        <w:jc w:val="center"/>
        <w:rPr>
          <w:sz w:val="20"/>
          <w:szCs w:val="20"/>
        </w:rPr>
      </w:pPr>
    </w:p>
    <w:p w14:paraId="4C0728C1" w14:textId="77777777" w:rsidR="00800848" w:rsidRPr="00C45331" w:rsidRDefault="00800848" w:rsidP="00800848">
      <w:pPr>
        <w:pStyle w:val="1lygis"/>
        <w:numPr>
          <w:ilvl w:val="0"/>
          <w:numId w:val="10"/>
        </w:numPr>
        <w:spacing w:before="0" w:after="0"/>
        <w:ind w:left="0" w:firstLine="284"/>
        <w:rPr>
          <w:rFonts w:eastAsia="Calibri"/>
          <w:sz w:val="24"/>
          <w:szCs w:val="24"/>
        </w:rPr>
      </w:pPr>
      <w:bookmarkStart w:id="0" w:name="_Toc227226375"/>
      <w:r w:rsidRPr="00C45331">
        <w:rPr>
          <w:rFonts w:eastAsia="Calibri"/>
          <w:sz w:val="24"/>
          <w:szCs w:val="24"/>
        </w:rPr>
        <w:lastRenderedPageBreak/>
        <w:t>Dokumentų sąrašas</w:t>
      </w:r>
      <w:bookmarkEnd w:id="0"/>
    </w:p>
    <w:p w14:paraId="49B3475C" w14:textId="77777777" w:rsidR="00800848" w:rsidRPr="00C45331" w:rsidRDefault="00800848" w:rsidP="00800848">
      <w:pPr>
        <w:autoSpaceDE w:val="0"/>
        <w:autoSpaceDN w:val="0"/>
        <w:adjustRightInd w:val="0"/>
        <w:spacing w:after="0" w:line="240" w:lineRule="auto"/>
        <w:ind w:firstLine="680"/>
        <w:contextualSpacing/>
        <w:jc w:val="both"/>
        <w:rPr>
          <w:b/>
          <w:caps/>
          <w:szCs w:val="24"/>
        </w:rPr>
      </w:pPr>
    </w:p>
    <w:p w14:paraId="76E95517" w14:textId="31429EFF" w:rsidR="00C45331" w:rsidRPr="00C45331" w:rsidRDefault="00C45331" w:rsidP="00800848">
      <w:pPr>
        <w:pStyle w:val="2lygis"/>
        <w:numPr>
          <w:ilvl w:val="1"/>
          <w:numId w:val="9"/>
        </w:numPr>
        <w:tabs>
          <w:tab w:val="clear" w:pos="567"/>
          <w:tab w:val="left" w:pos="993"/>
        </w:tabs>
        <w:spacing w:after="0" w:line="240" w:lineRule="auto"/>
        <w:ind w:left="0" w:firstLine="561"/>
        <w:rPr>
          <w:rFonts w:eastAsia="Calibri"/>
          <w:color w:val="000000" w:themeColor="text1"/>
        </w:rPr>
      </w:pPr>
      <w:r>
        <w:rPr>
          <w:rFonts w:eastAsia="Calibri"/>
          <w:color w:val="000000" w:themeColor="text1"/>
        </w:rPr>
        <w:t>Tiekėjas teikdamas perkamas paslaugas turi vadovautis:</w:t>
      </w:r>
    </w:p>
    <w:p w14:paraId="7DC566B1" w14:textId="01C17D1C" w:rsidR="00800848" w:rsidRPr="00C45331" w:rsidRDefault="00800848" w:rsidP="00C45331">
      <w:pPr>
        <w:pStyle w:val="2lygis"/>
        <w:numPr>
          <w:ilvl w:val="2"/>
          <w:numId w:val="9"/>
        </w:numPr>
        <w:tabs>
          <w:tab w:val="clear" w:pos="567"/>
          <w:tab w:val="left" w:pos="1418"/>
        </w:tabs>
        <w:spacing w:after="0" w:line="240" w:lineRule="auto"/>
        <w:ind w:left="0" w:firstLine="709"/>
        <w:rPr>
          <w:rFonts w:eastAsia="Calibri"/>
          <w:color w:val="000000" w:themeColor="text1"/>
        </w:rPr>
      </w:pPr>
      <w:r w:rsidRPr="00C45331">
        <w:rPr>
          <w:rFonts w:eastAsia="Calibri"/>
        </w:rPr>
        <w:t>Informacinių sistemų steigimo, kūrimo, atnaujinimo, pertvarkymo ir likvidavimo tvarkos aprašu, patvirtintu, Lietuvos Respublikos Vyriausybės 2024 m. gegužės 15 d. nutarimu Nr. 349 „Dėl Lietuvos Respublikos valstybės informacinių išteklių valdymo įstatymo įgyvendinimo“ (aktuali redakcija 2024 m. spalio 30 d. nutarimas Nr. 907).</w:t>
      </w:r>
    </w:p>
    <w:p w14:paraId="19017F14" w14:textId="77777777" w:rsidR="00800848" w:rsidRPr="00C45331" w:rsidRDefault="00800848" w:rsidP="00C45331">
      <w:pPr>
        <w:pStyle w:val="2lygis"/>
        <w:numPr>
          <w:ilvl w:val="2"/>
          <w:numId w:val="9"/>
        </w:numPr>
        <w:tabs>
          <w:tab w:val="clear" w:pos="567"/>
          <w:tab w:val="left" w:pos="1418"/>
        </w:tabs>
        <w:spacing w:after="0" w:line="240" w:lineRule="auto"/>
        <w:ind w:left="0" w:firstLine="709"/>
        <w:rPr>
          <w:rFonts w:eastAsia="Calibri"/>
          <w:color w:val="000000" w:themeColor="text1"/>
        </w:rPr>
      </w:pPr>
      <w:r w:rsidRPr="00C45331">
        <w:rPr>
          <w:rFonts w:eastAsia="Calibri"/>
        </w:rPr>
        <w:t>Informacinių technologijų paslaugų valdymo metodika, patvirtinta Informacinės visuomenės plėtros komiteto prie Susisiekimo ministerijos direktoriaus 2013 m. birželio 19 d. įsakymu Nr. T-83 „Dėl informacinių technologijų paslaugų valdymo metodikos patvirtinimo“.</w:t>
      </w:r>
    </w:p>
    <w:p w14:paraId="6974CF98" w14:textId="77777777" w:rsidR="00800848" w:rsidRPr="00C45331" w:rsidRDefault="00800848" w:rsidP="00C45331">
      <w:pPr>
        <w:pStyle w:val="2lygis"/>
        <w:numPr>
          <w:ilvl w:val="2"/>
          <w:numId w:val="9"/>
        </w:numPr>
        <w:tabs>
          <w:tab w:val="clear" w:pos="567"/>
          <w:tab w:val="left" w:pos="1418"/>
        </w:tabs>
        <w:spacing w:after="0" w:line="240" w:lineRule="auto"/>
        <w:ind w:left="0" w:firstLine="709"/>
        <w:rPr>
          <w:rFonts w:eastAsia="Calibri"/>
        </w:rPr>
      </w:pPr>
      <w:r w:rsidRPr="00C45331">
        <w:rPr>
          <w:rFonts w:eastAsia="Calibri"/>
        </w:rPr>
        <w:t>Kuriamų viešųjų ir administracinių elektroninių paslaugų tinkamumo naudotojams užtikrinimo priemonių metodinėmis rekomendacijomis, patvirtintomis Informacinės visuomenės plėtros komiteto prie Susisiekimo ministerijos direktoriaus 2014 m. gegužės 5 d. įsakymu Nr. T-65 „Dėl kuriamų viešųjų ir administracinių elektroninių paslaugų tinkamumo naudotojams metodinių rekomendacijų patvirtinimo“.</w:t>
      </w:r>
    </w:p>
    <w:p w14:paraId="414CF64D" w14:textId="77777777" w:rsidR="00800848" w:rsidRPr="00C45331" w:rsidRDefault="00800848" w:rsidP="00C45331">
      <w:pPr>
        <w:pStyle w:val="2lygis"/>
        <w:numPr>
          <w:ilvl w:val="2"/>
          <w:numId w:val="9"/>
        </w:numPr>
        <w:tabs>
          <w:tab w:val="clear" w:pos="567"/>
          <w:tab w:val="left" w:pos="1418"/>
        </w:tabs>
        <w:spacing w:after="0" w:line="240" w:lineRule="auto"/>
        <w:ind w:left="0" w:firstLine="709"/>
        <w:rPr>
          <w:rFonts w:eastAsia="Calibri"/>
        </w:rPr>
      </w:pPr>
      <w:r w:rsidRPr="00C45331">
        <w:rPr>
          <w:rFonts w:eastAsia="Calibri"/>
        </w:rPr>
        <w:t>2016 m. balandžio 27 d. Europos Parlamento ir Tarybos Reglamentu (ES) 2016/679 „Dėl fizinių asmenų apsaugos tvarkant asmens duomenis ir dėl laisvo tokių duomenų judėjimo ir kuriuo panaikinama Direktyva 95/46/EB“ (Bendrasis duomenų apsaugos reglamentas/BDAR).</w:t>
      </w:r>
    </w:p>
    <w:p w14:paraId="4091BA05" w14:textId="4F619542" w:rsidR="00800848" w:rsidRPr="00C45331" w:rsidRDefault="00800848" w:rsidP="00C45331">
      <w:pPr>
        <w:pStyle w:val="2lygis"/>
        <w:numPr>
          <w:ilvl w:val="2"/>
          <w:numId w:val="9"/>
        </w:numPr>
        <w:tabs>
          <w:tab w:val="clear" w:pos="567"/>
          <w:tab w:val="left" w:pos="1418"/>
        </w:tabs>
        <w:spacing w:after="0" w:line="240" w:lineRule="auto"/>
        <w:ind w:left="0" w:firstLine="709"/>
        <w:rPr>
          <w:rFonts w:eastAsia="Calibri"/>
        </w:rPr>
      </w:pPr>
      <w:r w:rsidRPr="00C45331">
        <w:rPr>
          <w:rFonts w:eastAsia="Calibri"/>
        </w:rPr>
        <w:t>Valstybinės ligonių kasos prie Sveikatos apsaugos ministerijos direktoriaus 2017 m. gruodžio 6 d. įsakymas Nr. 1K-234 „Dėl Valstybinės ligonių kasos prie Sveikatos apsaugos ministerijos valdomų informacinių sistemų duomenų saugos nuostatų patvirtinimo“ (202</w:t>
      </w:r>
      <w:r w:rsidR="00E77AB2">
        <w:rPr>
          <w:rFonts w:eastAsia="Calibri"/>
        </w:rPr>
        <w:t>5</w:t>
      </w:r>
      <w:r w:rsidRPr="00C45331">
        <w:rPr>
          <w:rFonts w:eastAsia="Calibri"/>
        </w:rPr>
        <w:t xml:space="preserve"> m. </w:t>
      </w:r>
      <w:r w:rsidR="00E77AB2">
        <w:rPr>
          <w:rFonts w:eastAsia="Calibri"/>
        </w:rPr>
        <w:t xml:space="preserve">birželio </w:t>
      </w:r>
      <w:r w:rsidRPr="00C45331">
        <w:rPr>
          <w:rFonts w:eastAsia="Calibri"/>
        </w:rPr>
        <w:t>2</w:t>
      </w:r>
      <w:r w:rsidR="00E77AB2">
        <w:rPr>
          <w:rFonts w:eastAsia="Calibri"/>
        </w:rPr>
        <w:t>7</w:t>
      </w:r>
      <w:r w:rsidRPr="00C45331">
        <w:rPr>
          <w:rFonts w:eastAsia="Calibri"/>
        </w:rPr>
        <w:t xml:space="preserve"> d. įsakym</w:t>
      </w:r>
      <w:r w:rsidR="00E77AB2">
        <w:rPr>
          <w:rFonts w:eastAsia="Calibri"/>
        </w:rPr>
        <w:t>o</w:t>
      </w:r>
      <w:r w:rsidRPr="00C45331">
        <w:rPr>
          <w:rFonts w:eastAsia="Calibri"/>
        </w:rPr>
        <w:t xml:space="preserve"> Nr. 1K-</w:t>
      </w:r>
      <w:r w:rsidR="00E77AB2">
        <w:rPr>
          <w:rFonts w:eastAsia="Calibri"/>
        </w:rPr>
        <w:t>295 redakcija</w:t>
      </w:r>
      <w:r w:rsidRPr="00C45331">
        <w:rPr>
          <w:rFonts w:eastAsia="Calibri"/>
        </w:rPr>
        <w:t>).</w:t>
      </w:r>
    </w:p>
    <w:p w14:paraId="319A27AF" w14:textId="28F8A312" w:rsidR="00800848" w:rsidRPr="00C45331" w:rsidRDefault="00800848" w:rsidP="00C45331">
      <w:pPr>
        <w:pStyle w:val="2lygis"/>
        <w:numPr>
          <w:ilvl w:val="2"/>
          <w:numId w:val="9"/>
        </w:numPr>
        <w:tabs>
          <w:tab w:val="clear" w:pos="567"/>
          <w:tab w:val="left" w:pos="1418"/>
        </w:tabs>
        <w:spacing w:after="0" w:line="240" w:lineRule="auto"/>
        <w:ind w:left="0" w:firstLine="709"/>
        <w:rPr>
          <w:rFonts w:eastAsia="Calibri"/>
        </w:rPr>
      </w:pPr>
      <w:r w:rsidRPr="00C45331">
        <w:rPr>
          <w:rFonts w:eastAsia="Calibri"/>
        </w:rPr>
        <w:t>Valstybinės ligonių kasos prie Sveikatos apsaugos ministerijos finansų valdymo ir apskaitos informacinės sistemos nuostatais, patvirtintais Valstybinės ligonių kasos prie Sveikatos apsaugos ministerijos direktoriaus 201</w:t>
      </w:r>
      <w:r w:rsidR="00C57394">
        <w:rPr>
          <w:rFonts w:eastAsia="Calibri"/>
        </w:rPr>
        <w:t>0</w:t>
      </w:r>
      <w:r w:rsidRPr="00C45331">
        <w:rPr>
          <w:rFonts w:eastAsia="Calibri"/>
        </w:rPr>
        <w:t xml:space="preserve"> m. </w:t>
      </w:r>
      <w:r w:rsidR="00C57394">
        <w:rPr>
          <w:rFonts w:eastAsia="Calibri"/>
        </w:rPr>
        <w:t xml:space="preserve">liepos 21 d. </w:t>
      </w:r>
      <w:r w:rsidRPr="00C45331">
        <w:rPr>
          <w:rFonts w:eastAsia="Calibri"/>
        </w:rPr>
        <w:t>įsakymu Nr. 1K-1</w:t>
      </w:r>
      <w:r w:rsidR="00C57394">
        <w:rPr>
          <w:rFonts w:eastAsia="Calibri"/>
        </w:rPr>
        <w:t>43</w:t>
      </w:r>
      <w:r w:rsidRPr="00C45331">
        <w:rPr>
          <w:rFonts w:eastAsia="Calibri"/>
        </w:rPr>
        <w:t xml:space="preserve"> „Dėl Valstybinės ligonių kasos prie sveikatos apsaugos ministerijos finansų valdymo ir apskaitos informacinės sistemos nuostatų</w:t>
      </w:r>
      <w:r w:rsidR="00C57394">
        <w:rPr>
          <w:rFonts w:eastAsia="Calibri"/>
        </w:rPr>
        <w:t xml:space="preserve"> patvirtinimo“ </w:t>
      </w:r>
      <w:r w:rsidR="00C57394" w:rsidRPr="00C57394">
        <w:rPr>
          <w:rFonts w:eastAsia="Calibri"/>
        </w:rPr>
        <w:t xml:space="preserve">(2025 m. </w:t>
      </w:r>
      <w:r w:rsidR="00C57394">
        <w:rPr>
          <w:rFonts w:eastAsia="Calibri"/>
        </w:rPr>
        <w:t>liepos</w:t>
      </w:r>
      <w:r w:rsidR="00C57394" w:rsidRPr="00C57394">
        <w:rPr>
          <w:rFonts w:eastAsia="Calibri"/>
        </w:rPr>
        <w:t xml:space="preserve"> </w:t>
      </w:r>
      <w:r w:rsidR="00C57394">
        <w:rPr>
          <w:rFonts w:eastAsia="Calibri"/>
        </w:rPr>
        <w:t>1</w:t>
      </w:r>
      <w:r w:rsidR="00C57394" w:rsidRPr="00C57394">
        <w:rPr>
          <w:rFonts w:eastAsia="Calibri"/>
        </w:rPr>
        <w:t xml:space="preserve"> d. įsakymo Nr. 1K-</w:t>
      </w:r>
      <w:r w:rsidR="00C57394">
        <w:rPr>
          <w:rFonts w:eastAsia="Calibri"/>
        </w:rPr>
        <w:t>307</w:t>
      </w:r>
      <w:r w:rsidR="00C57394" w:rsidRPr="00C57394">
        <w:rPr>
          <w:rFonts w:eastAsia="Calibri"/>
        </w:rPr>
        <w:t xml:space="preserve"> redakcija).</w:t>
      </w:r>
    </w:p>
    <w:p w14:paraId="01F14490" w14:textId="77777777" w:rsidR="00800848" w:rsidRPr="00C45331" w:rsidRDefault="00800848" w:rsidP="00C45331">
      <w:pPr>
        <w:pStyle w:val="2lygis"/>
        <w:numPr>
          <w:ilvl w:val="2"/>
          <w:numId w:val="9"/>
        </w:numPr>
        <w:tabs>
          <w:tab w:val="clear" w:pos="567"/>
          <w:tab w:val="left" w:pos="1418"/>
        </w:tabs>
        <w:spacing w:after="0" w:line="240" w:lineRule="auto"/>
        <w:ind w:left="0" w:firstLine="709"/>
        <w:rPr>
          <w:rFonts w:eastAsia="Calibri"/>
        </w:rPr>
      </w:pPr>
      <w:r w:rsidRPr="00C45331">
        <w:rPr>
          <w:rFonts w:eastAsia="Calibri"/>
        </w:rPr>
        <w:t>Kitais su perkamomis paslaugomis susijusiais Lietuvos Respublikos ir Europos Sąjungos teisės aktais.</w:t>
      </w:r>
    </w:p>
    <w:p w14:paraId="1FDFEF94" w14:textId="77777777" w:rsidR="00800848" w:rsidRPr="00C45331" w:rsidRDefault="00800848" w:rsidP="00800848">
      <w:pPr>
        <w:autoSpaceDE w:val="0"/>
        <w:autoSpaceDN w:val="0"/>
        <w:adjustRightInd w:val="0"/>
        <w:spacing w:after="0" w:line="240" w:lineRule="auto"/>
        <w:contextualSpacing/>
        <w:jc w:val="both"/>
        <w:rPr>
          <w:b/>
          <w:caps/>
          <w:szCs w:val="24"/>
        </w:rPr>
      </w:pPr>
    </w:p>
    <w:p w14:paraId="6CF6BB22" w14:textId="77777777" w:rsidR="00800848" w:rsidRPr="00C45331" w:rsidRDefault="00800848" w:rsidP="00800848">
      <w:pPr>
        <w:pStyle w:val="1lygis"/>
        <w:numPr>
          <w:ilvl w:val="0"/>
          <w:numId w:val="10"/>
        </w:numPr>
        <w:spacing w:before="0" w:after="0"/>
        <w:ind w:left="0" w:firstLine="284"/>
        <w:rPr>
          <w:rFonts w:eastAsia="Calibri"/>
          <w:sz w:val="24"/>
          <w:szCs w:val="24"/>
        </w:rPr>
      </w:pPr>
      <w:r w:rsidRPr="00C45331">
        <w:rPr>
          <w:rFonts w:eastAsia="Calibri"/>
          <w:sz w:val="24"/>
          <w:szCs w:val="24"/>
        </w:rPr>
        <w:t>Sąvokos ir sutrumpinimai</w:t>
      </w:r>
    </w:p>
    <w:p w14:paraId="50760B4D" w14:textId="77777777" w:rsidR="00800848" w:rsidRPr="00C45331" w:rsidRDefault="00800848" w:rsidP="00800848">
      <w:pPr>
        <w:autoSpaceDE w:val="0"/>
        <w:autoSpaceDN w:val="0"/>
        <w:adjustRightInd w:val="0"/>
        <w:spacing w:after="0" w:line="240" w:lineRule="auto"/>
        <w:ind w:firstLine="680"/>
        <w:contextualSpacing/>
        <w:jc w:val="both"/>
        <w:rPr>
          <w:b/>
          <w:caps/>
          <w:szCs w:val="24"/>
        </w:rPr>
      </w:pPr>
    </w:p>
    <w:p w14:paraId="5B9C5DDD" w14:textId="77777777" w:rsidR="00800848" w:rsidRPr="00C45331" w:rsidRDefault="00800848" w:rsidP="00800848">
      <w:pPr>
        <w:pStyle w:val="Sraopastraipa"/>
        <w:numPr>
          <w:ilvl w:val="0"/>
          <w:numId w:val="9"/>
        </w:numPr>
        <w:tabs>
          <w:tab w:val="left" w:pos="993"/>
        </w:tabs>
        <w:spacing w:after="0" w:line="240" w:lineRule="auto"/>
        <w:contextualSpacing w:val="0"/>
        <w:jc w:val="both"/>
        <w:rPr>
          <w:b/>
          <w:bCs/>
          <w:vanish/>
          <w:szCs w:val="24"/>
          <w:lang w:eastAsia="lt-LT"/>
        </w:rPr>
      </w:pPr>
      <w:bookmarkStart w:id="1" w:name="_Toc153819373"/>
      <w:r w:rsidRPr="00C45331">
        <w:rPr>
          <w:b/>
          <w:bCs/>
          <w:vanish/>
          <w:szCs w:val="24"/>
          <w:lang w:eastAsia="lt-LT"/>
        </w:rPr>
        <w:t>Sąvokos ir sutrumpinimai</w:t>
      </w:r>
    </w:p>
    <w:p w14:paraId="18C9DFC6" w14:textId="77777777" w:rsidR="00800848" w:rsidRPr="00C45331" w:rsidRDefault="00800848" w:rsidP="00800848">
      <w:pPr>
        <w:pStyle w:val="Sraopastraipa"/>
        <w:tabs>
          <w:tab w:val="left" w:pos="993"/>
        </w:tabs>
        <w:spacing w:after="0" w:line="240" w:lineRule="auto"/>
        <w:ind w:left="360"/>
        <w:contextualSpacing w:val="0"/>
        <w:jc w:val="both"/>
        <w:rPr>
          <w:b/>
          <w:bCs/>
          <w:vanish/>
          <w:szCs w:val="24"/>
          <w:lang w:eastAsia="lt-LT"/>
        </w:rPr>
      </w:pPr>
    </w:p>
    <w:p w14:paraId="139A6568" w14:textId="77777777" w:rsidR="00800848" w:rsidRPr="00C45331" w:rsidRDefault="00800848" w:rsidP="00800848">
      <w:pPr>
        <w:pStyle w:val="2lygis"/>
        <w:numPr>
          <w:ilvl w:val="1"/>
          <w:numId w:val="9"/>
        </w:numPr>
        <w:tabs>
          <w:tab w:val="clear" w:pos="567"/>
          <w:tab w:val="left" w:pos="993"/>
        </w:tabs>
        <w:spacing w:after="0" w:line="240" w:lineRule="auto"/>
        <w:ind w:left="993"/>
        <w:rPr>
          <w:rFonts w:eastAsia="Calibri"/>
        </w:rPr>
      </w:pPr>
      <w:r w:rsidRPr="00C45331">
        <w:rPr>
          <w:rFonts w:eastAsia="Calibri"/>
        </w:rPr>
        <w:t>Naudojamos sąvokos ir sutrumpinimai:</w:t>
      </w:r>
      <w:bookmarkEnd w:id="1"/>
    </w:p>
    <w:tbl>
      <w:tblPr>
        <w:tblStyle w:val="Lentelstinklelis"/>
        <w:tblW w:w="0" w:type="auto"/>
        <w:tblInd w:w="0" w:type="dxa"/>
        <w:tblLook w:val="04A0" w:firstRow="1" w:lastRow="0" w:firstColumn="1" w:lastColumn="0" w:noHBand="0" w:noVBand="1"/>
      </w:tblPr>
      <w:tblGrid>
        <w:gridCol w:w="2122"/>
        <w:gridCol w:w="7506"/>
      </w:tblGrid>
      <w:tr w:rsidR="00800848" w:rsidRPr="00C45331" w14:paraId="54B6EFBE" w14:textId="77777777" w:rsidTr="004153C7">
        <w:trPr>
          <w:tblHeader/>
        </w:trPr>
        <w:tc>
          <w:tcPr>
            <w:tcW w:w="2122" w:type="dxa"/>
            <w:shd w:val="clear" w:color="auto" w:fill="D9D9D9" w:themeFill="background1" w:themeFillShade="D9"/>
            <w:vAlign w:val="center"/>
          </w:tcPr>
          <w:p w14:paraId="2530FC48" w14:textId="77777777" w:rsidR="00800848" w:rsidRPr="00C45331" w:rsidRDefault="00800848" w:rsidP="004153C7">
            <w:pPr>
              <w:pStyle w:val="1lygis"/>
              <w:numPr>
                <w:ilvl w:val="0"/>
                <w:numId w:val="0"/>
              </w:numPr>
              <w:tabs>
                <w:tab w:val="clear" w:pos="709"/>
                <w:tab w:val="left" w:pos="993"/>
              </w:tabs>
              <w:spacing w:before="0" w:after="0"/>
              <w:jc w:val="center"/>
              <w:rPr>
                <w:rFonts w:eastAsia="Calibri"/>
                <w:bCs/>
                <w:sz w:val="24"/>
                <w:szCs w:val="24"/>
              </w:rPr>
            </w:pPr>
            <w:bookmarkStart w:id="2" w:name="_Toc153819374"/>
            <w:bookmarkStart w:id="3" w:name="_Toc155089864"/>
            <w:bookmarkStart w:id="4" w:name="_Toc227226377"/>
            <w:r w:rsidRPr="00C45331">
              <w:rPr>
                <w:rFonts w:eastAsia="Calibri"/>
                <w:bCs/>
                <w:sz w:val="24"/>
                <w:szCs w:val="24"/>
              </w:rPr>
              <w:t>Sąvoka ir sutrumpinimas</w:t>
            </w:r>
            <w:bookmarkEnd w:id="2"/>
            <w:bookmarkEnd w:id="3"/>
            <w:bookmarkEnd w:id="4"/>
          </w:p>
        </w:tc>
        <w:tc>
          <w:tcPr>
            <w:tcW w:w="7506" w:type="dxa"/>
            <w:shd w:val="clear" w:color="auto" w:fill="D9D9D9" w:themeFill="background1" w:themeFillShade="D9"/>
            <w:vAlign w:val="center"/>
          </w:tcPr>
          <w:p w14:paraId="634B2428" w14:textId="77777777" w:rsidR="00800848" w:rsidRPr="00C45331" w:rsidRDefault="00800848" w:rsidP="004153C7">
            <w:pPr>
              <w:pStyle w:val="1lygis"/>
              <w:numPr>
                <w:ilvl w:val="0"/>
                <w:numId w:val="0"/>
              </w:numPr>
              <w:tabs>
                <w:tab w:val="clear" w:pos="709"/>
                <w:tab w:val="left" w:pos="993"/>
              </w:tabs>
              <w:spacing w:before="0" w:after="0"/>
              <w:jc w:val="center"/>
              <w:rPr>
                <w:rFonts w:eastAsia="Calibri"/>
                <w:bCs/>
                <w:sz w:val="24"/>
                <w:szCs w:val="24"/>
              </w:rPr>
            </w:pPr>
            <w:bookmarkStart w:id="5" w:name="_Toc153819375"/>
            <w:bookmarkStart w:id="6" w:name="_Toc155089865"/>
            <w:bookmarkStart w:id="7" w:name="_Toc227226378"/>
            <w:r w:rsidRPr="00C45331">
              <w:rPr>
                <w:rFonts w:eastAsia="Calibri"/>
                <w:bCs/>
                <w:sz w:val="24"/>
                <w:szCs w:val="24"/>
              </w:rPr>
              <w:t>Paaiškinimas</w:t>
            </w:r>
            <w:bookmarkEnd w:id="5"/>
            <w:bookmarkEnd w:id="6"/>
            <w:bookmarkEnd w:id="7"/>
          </w:p>
        </w:tc>
      </w:tr>
      <w:tr w:rsidR="00800848" w:rsidRPr="00C45331" w14:paraId="41212A95" w14:textId="77777777" w:rsidTr="004153C7">
        <w:tc>
          <w:tcPr>
            <w:tcW w:w="2122" w:type="dxa"/>
            <w:vAlign w:val="center"/>
          </w:tcPr>
          <w:p w14:paraId="0918245E"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8" w:name="_Toc153819376"/>
            <w:bookmarkStart w:id="9" w:name="_Toc155089866"/>
            <w:bookmarkStart w:id="10" w:name="_Toc227226379"/>
            <w:r w:rsidRPr="00C45331">
              <w:rPr>
                <w:b w:val="0"/>
                <w:sz w:val="24"/>
                <w:szCs w:val="24"/>
              </w:rPr>
              <w:t>ASPĮ</w:t>
            </w:r>
            <w:bookmarkEnd w:id="8"/>
            <w:bookmarkEnd w:id="9"/>
            <w:bookmarkEnd w:id="10"/>
          </w:p>
        </w:tc>
        <w:tc>
          <w:tcPr>
            <w:tcW w:w="7506" w:type="dxa"/>
            <w:vAlign w:val="center"/>
          </w:tcPr>
          <w:p w14:paraId="7E37E38A"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11" w:name="_Toc153819377"/>
            <w:bookmarkStart w:id="12" w:name="_Toc155089867"/>
            <w:bookmarkStart w:id="13" w:name="_Toc227226380"/>
            <w:r w:rsidRPr="00C45331">
              <w:rPr>
                <w:b w:val="0"/>
                <w:sz w:val="24"/>
                <w:szCs w:val="24"/>
              </w:rPr>
              <w:t>Asmens sveikatos priežiūros įstaiga</w:t>
            </w:r>
            <w:bookmarkEnd w:id="11"/>
            <w:bookmarkEnd w:id="12"/>
            <w:bookmarkEnd w:id="13"/>
          </w:p>
        </w:tc>
      </w:tr>
      <w:tr w:rsidR="00800848" w:rsidRPr="00C45331" w14:paraId="24047E5E" w14:textId="77777777" w:rsidTr="004153C7">
        <w:tc>
          <w:tcPr>
            <w:tcW w:w="2122" w:type="dxa"/>
            <w:vAlign w:val="center"/>
          </w:tcPr>
          <w:p w14:paraId="306B5CF0" w14:textId="77777777" w:rsidR="00800848" w:rsidRPr="00C45331" w:rsidRDefault="00800848" w:rsidP="004153C7">
            <w:pPr>
              <w:pStyle w:val="1lygis"/>
              <w:numPr>
                <w:ilvl w:val="0"/>
                <w:numId w:val="0"/>
              </w:numPr>
              <w:tabs>
                <w:tab w:val="clear" w:pos="709"/>
                <w:tab w:val="left" w:pos="993"/>
              </w:tabs>
              <w:spacing w:before="0" w:after="0"/>
              <w:jc w:val="both"/>
              <w:rPr>
                <w:b w:val="0"/>
                <w:sz w:val="24"/>
                <w:szCs w:val="24"/>
              </w:rPr>
            </w:pPr>
            <w:bookmarkStart w:id="14" w:name="_Toc155089868"/>
            <w:bookmarkStart w:id="15" w:name="_Toc227226381"/>
            <w:r w:rsidRPr="00C45331">
              <w:rPr>
                <w:rFonts w:eastAsia="Calibri"/>
                <w:b w:val="0"/>
                <w:sz w:val="24"/>
                <w:szCs w:val="24"/>
              </w:rPr>
              <w:t>BOBF</w:t>
            </w:r>
            <w:bookmarkEnd w:id="14"/>
            <w:bookmarkEnd w:id="15"/>
          </w:p>
        </w:tc>
        <w:tc>
          <w:tcPr>
            <w:tcW w:w="7506" w:type="dxa"/>
            <w:vAlign w:val="center"/>
          </w:tcPr>
          <w:p w14:paraId="21D92F9E" w14:textId="77777777" w:rsidR="00800848" w:rsidRPr="00C45331" w:rsidRDefault="00800848" w:rsidP="004153C7">
            <w:pPr>
              <w:pStyle w:val="1lygis"/>
              <w:numPr>
                <w:ilvl w:val="0"/>
                <w:numId w:val="0"/>
              </w:numPr>
              <w:tabs>
                <w:tab w:val="clear" w:pos="709"/>
                <w:tab w:val="left" w:pos="993"/>
              </w:tabs>
              <w:spacing w:before="0" w:after="0"/>
              <w:jc w:val="both"/>
              <w:rPr>
                <w:b w:val="0"/>
                <w:sz w:val="24"/>
                <w:szCs w:val="24"/>
              </w:rPr>
            </w:pPr>
            <w:bookmarkStart w:id="16" w:name="_Toc155089869"/>
            <w:bookmarkStart w:id="17" w:name="_Toc227226382"/>
            <w:r w:rsidRPr="00C45331">
              <w:rPr>
                <w:b w:val="0"/>
                <w:sz w:val="24"/>
                <w:szCs w:val="24"/>
              </w:rPr>
              <w:t>Veiklos objekto veiklos funkcija</w:t>
            </w:r>
            <w:bookmarkEnd w:id="16"/>
            <w:bookmarkEnd w:id="17"/>
          </w:p>
        </w:tc>
      </w:tr>
      <w:tr w:rsidR="00800848" w:rsidRPr="00C45331" w14:paraId="54265B5D" w14:textId="77777777" w:rsidTr="004153C7">
        <w:tc>
          <w:tcPr>
            <w:tcW w:w="2122" w:type="dxa"/>
            <w:vAlign w:val="center"/>
          </w:tcPr>
          <w:p w14:paraId="5B7097F1"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18" w:name="_Toc155089870"/>
            <w:bookmarkStart w:id="19" w:name="_Toc227226383"/>
            <w:r w:rsidRPr="00C45331">
              <w:rPr>
                <w:rFonts w:eastAsia="Calibri"/>
                <w:b w:val="0"/>
                <w:sz w:val="24"/>
                <w:szCs w:val="24"/>
              </w:rPr>
              <w:t>CDS</w:t>
            </w:r>
            <w:bookmarkEnd w:id="18"/>
            <w:bookmarkEnd w:id="19"/>
          </w:p>
        </w:tc>
        <w:tc>
          <w:tcPr>
            <w:tcW w:w="7506" w:type="dxa"/>
            <w:vAlign w:val="center"/>
          </w:tcPr>
          <w:p w14:paraId="0981D072" w14:textId="77777777" w:rsidR="00800848" w:rsidRPr="00C45331" w:rsidRDefault="00800848" w:rsidP="004153C7">
            <w:pPr>
              <w:pStyle w:val="1lygis"/>
              <w:numPr>
                <w:ilvl w:val="0"/>
                <w:numId w:val="0"/>
              </w:numPr>
              <w:tabs>
                <w:tab w:val="clear" w:pos="709"/>
                <w:tab w:val="left" w:pos="993"/>
              </w:tabs>
              <w:spacing w:before="0" w:after="0"/>
              <w:jc w:val="both"/>
              <w:rPr>
                <w:b w:val="0"/>
                <w:sz w:val="24"/>
                <w:szCs w:val="24"/>
              </w:rPr>
            </w:pPr>
            <w:bookmarkStart w:id="20" w:name="_Toc155089871"/>
            <w:bookmarkStart w:id="21" w:name="_Toc227226384"/>
            <w:r w:rsidRPr="00C45331">
              <w:rPr>
                <w:b w:val="0"/>
                <w:sz w:val="24"/>
                <w:szCs w:val="24"/>
              </w:rPr>
              <w:t xml:space="preserve">Esminės duomenų paslaugos (angl. </w:t>
            </w:r>
            <w:proofErr w:type="spellStart"/>
            <w:r w:rsidRPr="00C45331">
              <w:rPr>
                <w:b w:val="0"/>
                <w:sz w:val="24"/>
                <w:szCs w:val="24"/>
              </w:rPr>
              <w:t>Core</w:t>
            </w:r>
            <w:proofErr w:type="spellEnd"/>
            <w:r w:rsidRPr="00C45331">
              <w:rPr>
                <w:b w:val="0"/>
                <w:sz w:val="24"/>
                <w:szCs w:val="24"/>
              </w:rPr>
              <w:t xml:space="preserve"> data </w:t>
            </w:r>
            <w:proofErr w:type="spellStart"/>
            <w:r w:rsidRPr="00C45331">
              <w:rPr>
                <w:b w:val="0"/>
                <w:sz w:val="24"/>
                <w:szCs w:val="24"/>
              </w:rPr>
              <w:t>services</w:t>
            </w:r>
            <w:proofErr w:type="spellEnd"/>
            <w:r w:rsidRPr="00C45331">
              <w:rPr>
                <w:b w:val="0"/>
                <w:sz w:val="24"/>
                <w:szCs w:val="24"/>
              </w:rPr>
              <w:t>)</w:t>
            </w:r>
            <w:bookmarkEnd w:id="20"/>
            <w:bookmarkEnd w:id="21"/>
          </w:p>
        </w:tc>
      </w:tr>
      <w:tr w:rsidR="00800848" w:rsidRPr="00C45331" w14:paraId="51216EBE" w14:textId="77777777" w:rsidTr="004153C7">
        <w:tc>
          <w:tcPr>
            <w:tcW w:w="2122" w:type="dxa"/>
            <w:vAlign w:val="center"/>
          </w:tcPr>
          <w:p w14:paraId="5E8BD03B"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22" w:name="_Toc153819378"/>
            <w:bookmarkStart w:id="23" w:name="_Toc155089872"/>
            <w:bookmarkStart w:id="24" w:name="_Toc227226385"/>
            <w:r w:rsidRPr="00C45331">
              <w:rPr>
                <w:b w:val="0"/>
                <w:sz w:val="24"/>
                <w:szCs w:val="24"/>
              </w:rPr>
              <w:t>DPLSA IS</w:t>
            </w:r>
            <w:bookmarkEnd w:id="22"/>
            <w:bookmarkEnd w:id="23"/>
            <w:bookmarkEnd w:id="24"/>
          </w:p>
        </w:tc>
        <w:tc>
          <w:tcPr>
            <w:tcW w:w="7506" w:type="dxa"/>
            <w:vAlign w:val="center"/>
          </w:tcPr>
          <w:p w14:paraId="34C05248"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25" w:name="_Toc153819379"/>
            <w:bookmarkStart w:id="26" w:name="_Toc155089873"/>
            <w:bookmarkStart w:id="27" w:name="_Toc227226386"/>
            <w:r w:rsidRPr="00C45331">
              <w:rPr>
                <w:b w:val="0"/>
                <w:sz w:val="24"/>
                <w:szCs w:val="24"/>
              </w:rPr>
              <w:t>Detalios pacientų lygio sąnaudų apskaitos informacinė sistema</w:t>
            </w:r>
            <w:bookmarkEnd w:id="25"/>
            <w:bookmarkEnd w:id="26"/>
            <w:bookmarkEnd w:id="27"/>
          </w:p>
        </w:tc>
      </w:tr>
      <w:tr w:rsidR="00800848" w:rsidRPr="00C45331" w14:paraId="47EBBB9C" w14:textId="77777777" w:rsidTr="004153C7">
        <w:tc>
          <w:tcPr>
            <w:tcW w:w="2122" w:type="dxa"/>
            <w:vAlign w:val="center"/>
          </w:tcPr>
          <w:p w14:paraId="0AA26005" w14:textId="77777777" w:rsidR="00800848" w:rsidRPr="00C45331" w:rsidRDefault="00800848" w:rsidP="004153C7">
            <w:pPr>
              <w:pStyle w:val="1lygis"/>
              <w:numPr>
                <w:ilvl w:val="0"/>
                <w:numId w:val="0"/>
              </w:numPr>
              <w:tabs>
                <w:tab w:val="clear" w:pos="709"/>
                <w:tab w:val="left" w:pos="993"/>
              </w:tabs>
              <w:spacing w:before="0" w:after="0"/>
              <w:jc w:val="both"/>
              <w:rPr>
                <w:b w:val="0"/>
                <w:sz w:val="24"/>
                <w:szCs w:val="24"/>
              </w:rPr>
            </w:pPr>
            <w:bookmarkStart w:id="28" w:name="_Toc153819380"/>
            <w:bookmarkStart w:id="29" w:name="_Toc155089874"/>
            <w:bookmarkStart w:id="30" w:name="_Toc227226387"/>
            <w:r w:rsidRPr="00C45331">
              <w:rPr>
                <w:b w:val="0"/>
                <w:sz w:val="24"/>
                <w:szCs w:val="24"/>
              </w:rPr>
              <w:t>FVAIS</w:t>
            </w:r>
            <w:bookmarkEnd w:id="28"/>
            <w:bookmarkEnd w:id="29"/>
            <w:bookmarkEnd w:id="30"/>
          </w:p>
        </w:tc>
        <w:tc>
          <w:tcPr>
            <w:tcW w:w="7506" w:type="dxa"/>
            <w:vAlign w:val="center"/>
          </w:tcPr>
          <w:p w14:paraId="124A5000" w14:textId="77777777" w:rsidR="00800848" w:rsidRPr="00C45331" w:rsidRDefault="00800848" w:rsidP="004153C7">
            <w:pPr>
              <w:pStyle w:val="1lygis"/>
              <w:numPr>
                <w:ilvl w:val="0"/>
                <w:numId w:val="0"/>
              </w:numPr>
              <w:tabs>
                <w:tab w:val="clear" w:pos="709"/>
                <w:tab w:val="left" w:pos="993"/>
              </w:tabs>
              <w:spacing w:before="0" w:after="0"/>
              <w:jc w:val="both"/>
              <w:rPr>
                <w:b w:val="0"/>
                <w:sz w:val="24"/>
                <w:szCs w:val="24"/>
              </w:rPr>
            </w:pPr>
            <w:bookmarkStart w:id="31" w:name="_Toc153819381"/>
            <w:bookmarkStart w:id="32" w:name="_Toc155089875"/>
            <w:bookmarkStart w:id="33" w:name="_Toc227226388"/>
            <w:r w:rsidRPr="00C45331">
              <w:rPr>
                <w:b w:val="0"/>
                <w:sz w:val="24"/>
                <w:szCs w:val="24"/>
              </w:rPr>
              <w:t>Valstybinės ligonių kasos prie Sveikatos apsaugos ministerijos Finansų valdymo ir apskaitos informacinė sistema</w:t>
            </w:r>
            <w:bookmarkEnd w:id="31"/>
            <w:bookmarkEnd w:id="32"/>
            <w:bookmarkEnd w:id="33"/>
          </w:p>
        </w:tc>
      </w:tr>
      <w:tr w:rsidR="00800848" w:rsidRPr="00C45331" w14:paraId="69C077B1" w14:textId="77777777" w:rsidTr="004153C7">
        <w:tc>
          <w:tcPr>
            <w:tcW w:w="2122" w:type="dxa"/>
            <w:vAlign w:val="center"/>
          </w:tcPr>
          <w:p w14:paraId="39891E92"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4" w:name="_Toc153819382"/>
            <w:bookmarkStart w:id="35" w:name="_Toc155089876"/>
            <w:bookmarkStart w:id="36" w:name="_Toc227226389"/>
            <w:r w:rsidRPr="00C45331">
              <w:rPr>
                <w:b w:val="0"/>
                <w:sz w:val="24"/>
                <w:szCs w:val="24"/>
              </w:rPr>
              <w:t>IT</w:t>
            </w:r>
            <w:bookmarkEnd w:id="34"/>
            <w:bookmarkEnd w:id="35"/>
            <w:bookmarkEnd w:id="36"/>
          </w:p>
        </w:tc>
        <w:tc>
          <w:tcPr>
            <w:tcW w:w="7506" w:type="dxa"/>
            <w:vAlign w:val="center"/>
          </w:tcPr>
          <w:p w14:paraId="5C66AB24"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7" w:name="_Toc153819383"/>
            <w:bookmarkStart w:id="38" w:name="_Toc155089877"/>
            <w:bookmarkStart w:id="39" w:name="_Toc227226390"/>
            <w:r w:rsidRPr="00C45331">
              <w:rPr>
                <w:b w:val="0"/>
                <w:sz w:val="24"/>
                <w:szCs w:val="24"/>
              </w:rPr>
              <w:t>Informacinės technologijos</w:t>
            </w:r>
            <w:bookmarkEnd w:id="37"/>
            <w:bookmarkEnd w:id="38"/>
            <w:bookmarkEnd w:id="39"/>
          </w:p>
        </w:tc>
      </w:tr>
      <w:tr w:rsidR="00800848" w:rsidRPr="00C45331" w14:paraId="0B8B6EF2" w14:textId="77777777" w:rsidTr="004153C7">
        <w:tc>
          <w:tcPr>
            <w:tcW w:w="2122" w:type="dxa"/>
            <w:vAlign w:val="center"/>
          </w:tcPr>
          <w:p w14:paraId="17BCA58F"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0" w:name="_Toc153819384"/>
            <w:bookmarkStart w:id="41" w:name="_Toc155089878"/>
            <w:bookmarkStart w:id="42" w:name="_Toc227226391"/>
            <w:r w:rsidRPr="00C45331">
              <w:rPr>
                <w:b w:val="0"/>
                <w:sz w:val="24"/>
                <w:szCs w:val="24"/>
              </w:rPr>
              <w:t>IS</w:t>
            </w:r>
            <w:bookmarkEnd w:id="40"/>
            <w:bookmarkEnd w:id="41"/>
            <w:bookmarkEnd w:id="42"/>
          </w:p>
        </w:tc>
        <w:tc>
          <w:tcPr>
            <w:tcW w:w="7506" w:type="dxa"/>
            <w:vAlign w:val="center"/>
          </w:tcPr>
          <w:p w14:paraId="3B2813C6"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3" w:name="_Toc153819385"/>
            <w:bookmarkStart w:id="44" w:name="_Toc155089879"/>
            <w:bookmarkStart w:id="45" w:name="_Toc227226392"/>
            <w:r w:rsidRPr="00C45331">
              <w:rPr>
                <w:b w:val="0"/>
                <w:sz w:val="24"/>
                <w:szCs w:val="24"/>
              </w:rPr>
              <w:t>Informacinė sistema</w:t>
            </w:r>
            <w:bookmarkEnd w:id="43"/>
            <w:bookmarkEnd w:id="44"/>
            <w:bookmarkEnd w:id="45"/>
          </w:p>
        </w:tc>
      </w:tr>
      <w:tr w:rsidR="00800848" w:rsidRPr="00C45331" w14:paraId="3EE4597A" w14:textId="77777777" w:rsidTr="004153C7">
        <w:tc>
          <w:tcPr>
            <w:tcW w:w="2122" w:type="dxa"/>
            <w:vAlign w:val="center"/>
          </w:tcPr>
          <w:p w14:paraId="7F2BEF7C" w14:textId="77777777" w:rsidR="00800848" w:rsidRPr="00C45331" w:rsidRDefault="00800848" w:rsidP="004153C7">
            <w:pPr>
              <w:pStyle w:val="1lygis"/>
              <w:numPr>
                <w:ilvl w:val="0"/>
                <w:numId w:val="0"/>
              </w:numPr>
              <w:tabs>
                <w:tab w:val="clear" w:pos="709"/>
                <w:tab w:val="left" w:pos="993"/>
              </w:tabs>
              <w:spacing w:before="0" w:after="0"/>
              <w:jc w:val="both"/>
              <w:rPr>
                <w:b w:val="0"/>
                <w:sz w:val="24"/>
                <w:szCs w:val="24"/>
              </w:rPr>
            </w:pPr>
            <w:bookmarkStart w:id="46" w:name="_Toc153819386"/>
            <w:bookmarkStart w:id="47" w:name="_Toc155089880"/>
            <w:bookmarkStart w:id="48" w:name="_Toc227226393"/>
            <w:r w:rsidRPr="00C45331">
              <w:rPr>
                <w:b w:val="0"/>
                <w:sz w:val="24"/>
                <w:szCs w:val="24"/>
              </w:rPr>
              <w:t>PĮ</w:t>
            </w:r>
            <w:bookmarkEnd w:id="46"/>
            <w:bookmarkEnd w:id="47"/>
            <w:bookmarkEnd w:id="48"/>
          </w:p>
        </w:tc>
        <w:tc>
          <w:tcPr>
            <w:tcW w:w="7506" w:type="dxa"/>
            <w:vAlign w:val="center"/>
          </w:tcPr>
          <w:p w14:paraId="538F6361" w14:textId="77777777" w:rsidR="00800848" w:rsidRPr="00C45331" w:rsidRDefault="00800848" w:rsidP="004153C7">
            <w:pPr>
              <w:pStyle w:val="1lygis"/>
              <w:numPr>
                <w:ilvl w:val="0"/>
                <w:numId w:val="0"/>
              </w:numPr>
              <w:tabs>
                <w:tab w:val="clear" w:pos="709"/>
                <w:tab w:val="left" w:pos="993"/>
              </w:tabs>
              <w:spacing w:before="0" w:after="0"/>
              <w:jc w:val="both"/>
              <w:rPr>
                <w:b w:val="0"/>
                <w:sz w:val="24"/>
                <w:szCs w:val="24"/>
              </w:rPr>
            </w:pPr>
            <w:bookmarkStart w:id="49" w:name="_Toc153819387"/>
            <w:bookmarkStart w:id="50" w:name="_Toc155089881"/>
            <w:bookmarkStart w:id="51" w:name="_Toc227226394"/>
            <w:r w:rsidRPr="00C45331">
              <w:rPr>
                <w:b w:val="0"/>
                <w:sz w:val="24"/>
                <w:szCs w:val="24"/>
              </w:rPr>
              <w:t>Programinė įranga</w:t>
            </w:r>
            <w:bookmarkEnd w:id="49"/>
            <w:bookmarkEnd w:id="50"/>
            <w:bookmarkEnd w:id="51"/>
          </w:p>
        </w:tc>
      </w:tr>
      <w:tr w:rsidR="00800848" w:rsidRPr="00C45331" w14:paraId="0B1C1C5F" w14:textId="77777777" w:rsidTr="004153C7">
        <w:tc>
          <w:tcPr>
            <w:tcW w:w="2122" w:type="dxa"/>
            <w:vAlign w:val="center"/>
          </w:tcPr>
          <w:p w14:paraId="594983F9" w14:textId="77777777" w:rsidR="00800848" w:rsidRPr="00C45331" w:rsidRDefault="00800848" w:rsidP="004153C7">
            <w:pPr>
              <w:pStyle w:val="1lygis"/>
              <w:numPr>
                <w:ilvl w:val="0"/>
                <w:numId w:val="0"/>
              </w:numPr>
              <w:tabs>
                <w:tab w:val="clear" w:pos="709"/>
                <w:tab w:val="left" w:pos="993"/>
              </w:tabs>
              <w:spacing w:before="0" w:after="0"/>
              <w:jc w:val="both"/>
              <w:rPr>
                <w:b w:val="0"/>
                <w:sz w:val="24"/>
                <w:szCs w:val="24"/>
              </w:rPr>
            </w:pPr>
            <w:bookmarkStart w:id="52" w:name="_Toc153819388"/>
            <w:bookmarkStart w:id="53" w:name="_Toc155089882"/>
            <w:bookmarkStart w:id="54" w:name="_Toc227226395"/>
            <w:r w:rsidRPr="00C45331">
              <w:rPr>
                <w:b w:val="0"/>
                <w:sz w:val="24"/>
                <w:szCs w:val="24"/>
              </w:rPr>
              <w:t>PSDF</w:t>
            </w:r>
            <w:bookmarkEnd w:id="52"/>
            <w:bookmarkEnd w:id="53"/>
            <w:bookmarkEnd w:id="54"/>
          </w:p>
        </w:tc>
        <w:tc>
          <w:tcPr>
            <w:tcW w:w="7506" w:type="dxa"/>
            <w:vAlign w:val="center"/>
          </w:tcPr>
          <w:p w14:paraId="7458BB73" w14:textId="77777777" w:rsidR="00800848" w:rsidRPr="00C45331" w:rsidRDefault="00800848" w:rsidP="004153C7">
            <w:pPr>
              <w:pStyle w:val="1lygis"/>
              <w:numPr>
                <w:ilvl w:val="0"/>
                <w:numId w:val="0"/>
              </w:numPr>
              <w:tabs>
                <w:tab w:val="clear" w:pos="709"/>
                <w:tab w:val="left" w:pos="993"/>
              </w:tabs>
              <w:spacing w:before="0" w:after="0"/>
              <w:jc w:val="both"/>
              <w:rPr>
                <w:b w:val="0"/>
                <w:sz w:val="24"/>
                <w:szCs w:val="24"/>
              </w:rPr>
            </w:pPr>
            <w:bookmarkStart w:id="55" w:name="_Toc153819389"/>
            <w:bookmarkStart w:id="56" w:name="_Toc155089883"/>
            <w:bookmarkStart w:id="57" w:name="_Toc227226396"/>
            <w:r w:rsidRPr="00C45331">
              <w:rPr>
                <w:b w:val="0"/>
                <w:sz w:val="24"/>
                <w:szCs w:val="24"/>
              </w:rPr>
              <w:t>Privalomojo sveikatos draudimo fondas</w:t>
            </w:r>
            <w:bookmarkEnd w:id="55"/>
            <w:bookmarkEnd w:id="56"/>
            <w:bookmarkEnd w:id="57"/>
          </w:p>
        </w:tc>
      </w:tr>
      <w:tr w:rsidR="00800848" w:rsidRPr="00C45331" w14:paraId="3D0E12F7" w14:textId="77777777" w:rsidTr="004153C7">
        <w:tc>
          <w:tcPr>
            <w:tcW w:w="2122" w:type="dxa"/>
            <w:vAlign w:val="center"/>
          </w:tcPr>
          <w:p w14:paraId="50792A13" w14:textId="77777777" w:rsidR="00800848" w:rsidRPr="00C45331" w:rsidRDefault="00800848" w:rsidP="004153C7">
            <w:pPr>
              <w:pStyle w:val="1lygis"/>
              <w:numPr>
                <w:ilvl w:val="0"/>
                <w:numId w:val="0"/>
              </w:numPr>
              <w:tabs>
                <w:tab w:val="clear" w:pos="709"/>
                <w:tab w:val="left" w:pos="993"/>
              </w:tabs>
              <w:spacing w:before="0" w:after="0"/>
              <w:jc w:val="both"/>
              <w:rPr>
                <w:b w:val="0"/>
                <w:sz w:val="24"/>
                <w:szCs w:val="24"/>
              </w:rPr>
            </w:pPr>
            <w:bookmarkStart w:id="58" w:name="_Toc153819394"/>
            <w:bookmarkStart w:id="59" w:name="_Toc155089888"/>
            <w:bookmarkStart w:id="60" w:name="_Toc227226397"/>
            <w:r w:rsidRPr="00C45331">
              <w:rPr>
                <w:b w:val="0"/>
                <w:sz w:val="24"/>
                <w:szCs w:val="24"/>
              </w:rPr>
              <w:t>HIS</w:t>
            </w:r>
            <w:bookmarkEnd w:id="58"/>
            <w:bookmarkEnd w:id="59"/>
            <w:bookmarkEnd w:id="60"/>
          </w:p>
        </w:tc>
        <w:tc>
          <w:tcPr>
            <w:tcW w:w="7506" w:type="dxa"/>
            <w:vAlign w:val="center"/>
          </w:tcPr>
          <w:p w14:paraId="534FF245" w14:textId="77777777" w:rsidR="00800848" w:rsidRPr="00C45331" w:rsidRDefault="00800848" w:rsidP="004153C7">
            <w:pPr>
              <w:pStyle w:val="1lygis"/>
              <w:numPr>
                <w:ilvl w:val="0"/>
                <w:numId w:val="0"/>
              </w:numPr>
              <w:tabs>
                <w:tab w:val="clear" w:pos="709"/>
                <w:tab w:val="left" w:pos="993"/>
              </w:tabs>
              <w:spacing w:before="0" w:after="0"/>
              <w:jc w:val="both"/>
              <w:rPr>
                <w:b w:val="0"/>
                <w:sz w:val="24"/>
                <w:szCs w:val="24"/>
              </w:rPr>
            </w:pPr>
            <w:bookmarkStart w:id="61" w:name="_Toc153819395"/>
            <w:bookmarkStart w:id="62" w:name="_Toc155089889"/>
            <w:bookmarkStart w:id="63" w:name="_Toc227226398"/>
            <w:r w:rsidRPr="00C45331">
              <w:rPr>
                <w:b w:val="0"/>
                <w:sz w:val="24"/>
                <w:szCs w:val="24"/>
              </w:rPr>
              <w:t>Ligoninės informacinė sistema</w:t>
            </w:r>
            <w:bookmarkEnd w:id="61"/>
            <w:bookmarkEnd w:id="62"/>
            <w:bookmarkEnd w:id="63"/>
          </w:p>
        </w:tc>
      </w:tr>
      <w:tr w:rsidR="00800848" w:rsidRPr="00C45331" w14:paraId="3C17CCA4" w14:textId="77777777" w:rsidTr="004153C7">
        <w:tc>
          <w:tcPr>
            <w:tcW w:w="2122" w:type="dxa"/>
            <w:vAlign w:val="center"/>
          </w:tcPr>
          <w:p w14:paraId="5FFA55A9" w14:textId="77777777" w:rsidR="00800848" w:rsidRPr="00C45331" w:rsidRDefault="00800848" w:rsidP="004153C7">
            <w:pPr>
              <w:pStyle w:val="1lygis"/>
              <w:numPr>
                <w:ilvl w:val="0"/>
                <w:numId w:val="0"/>
              </w:numPr>
              <w:tabs>
                <w:tab w:val="clear" w:pos="709"/>
                <w:tab w:val="left" w:pos="993"/>
              </w:tabs>
              <w:spacing w:before="0" w:after="0"/>
              <w:jc w:val="both"/>
              <w:rPr>
                <w:b w:val="0"/>
                <w:sz w:val="24"/>
                <w:szCs w:val="24"/>
              </w:rPr>
            </w:pPr>
            <w:bookmarkStart w:id="64" w:name="_Toc153819396"/>
            <w:bookmarkStart w:id="65" w:name="_Toc155089890"/>
            <w:bookmarkStart w:id="66" w:name="_Toc227226399"/>
            <w:r w:rsidRPr="00C45331">
              <w:rPr>
                <w:b w:val="0"/>
                <w:sz w:val="24"/>
                <w:szCs w:val="24"/>
              </w:rPr>
              <w:t>SCV</w:t>
            </w:r>
            <w:bookmarkEnd w:id="64"/>
            <w:bookmarkEnd w:id="65"/>
            <w:bookmarkEnd w:id="66"/>
          </w:p>
        </w:tc>
        <w:tc>
          <w:tcPr>
            <w:tcW w:w="7506" w:type="dxa"/>
            <w:vAlign w:val="center"/>
          </w:tcPr>
          <w:p w14:paraId="21B51C9F" w14:textId="77777777" w:rsidR="00800848" w:rsidRPr="00C45331" w:rsidRDefault="00800848" w:rsidP="004153C7">
            <w:pPr>
              <w:pStyle w:val="1lygis"/>
              <w:numPr>
                <w:ilvl w:val="0"/>
                <w:numId w:val="0"/>
              </w:numPr>
              <w:tabs>
                <w:tab w:val="clear" w:pos="709"/>
                <w:tab w:val="left" w:pos="993"/>
              </w:tabs>
              <w:spacing w:before="0" w:after="0"/>
              <w:jc w:val="both"/>
              <w:rPr>
                <w:b w:val="0"/>
                <w:sz w:val="24"/>
                <w:szCs w:val="24"/>
              </w:rPr>
            </w:pPr>
            <w:bookmarkStart w:id="67" w:name="_Toc153819397"/>
            <w:bookmarkStart w:id="68" w:name="_Toc155089891"/>
            <w:bookmarkStart w:id="69" w:name="_Toc227226400"/>
            <w:r w:rsidRPr="00C45331">
              <w:rPr>
                <w:b w:val="0"/>
                <w:sz w:val="24"/>
                <w:szCs w:val="24"/>
              </w:rPr>
              <w:t>Sąnaudų ciklo valdymas</w:t>
            </w:r>
            <w:bookmarkEnd w:id="67"/>
            <w:bookmarkEnd w:id="68"/>
            <w:bookmarkEnd w:id="69"/>
          </w:p>
        </w:tc>
      </w:tr>
      <w:tr w:rsidR="00800848" w:rsidRPr="00C45331" w14:paraId="7C009887" w14:textId="77777777" w:rsidTr="004153C7">
        <w:tc>
          <w:tcPr>
            <w:tcW w:w="2122" w:type="dxa"/>
            <w:vAlign w:val="center"/>
          </w:tcPr>
          <w:p w14:paraId="781270FD" w14:textId="77777777" w:rsidR="00800848" w:rsidRPr="00C45331" w:rsidRDefault="00800848" w:rsidP="004153C7">
            <w:pPr>
              <w:pStyle w:val="1lygis"/>
              <w:numPr>
                <w:ilvl w:val="0"/>
                <w:numId w:val="0"/>
              </w:numPr>
              <w:spacing w:before="0" w:after="0"/>
              <w:jc w:val="both"/>
              <w:rPr>
                <w:b w:val="0"/>
                <w:sz w:val="24"/>
                <w:szCs w:val="24"/>
              </w:rPr>
            </w:pPr>
            <w:bookmarkStart w:id="70" w:name="_Toc153819398"/>
            <w:bookmarkStart w:id="71" w:name="_Toc155089892"/>
            <w:bookmarkStart w:id="72" w:name="_Toc227226401"/>
            <w:r w:rsidRPr="00C45331">
              <w:rPr>
                <w:b w:val="0"/>
                <w:sz w:val="24"/>
                <w:szCs w:val="24"/>
              </w:rPr>
              <w:t>SVEIDRA</w:t>
            </w:r>
            <w:bookmarkEnd w:id="70"/>
            <w:bookmarkEnd w:id="71"/>
            <w:bookmarkEnd w:id="72"/>
          </w:p>
        </w:tc>
        <w:tc>
          <w:tcPr>
            <w:tcW w:w="7506" w:type="dxa"/>
            <w:vAlign w:val="center"/>
          </w:tcPr>
          <w:p w14:paraId="768589B3" w14:textId="77777777" w:rsidR="00800848" w:rsidRPr="00C45331" w:rsidRDefault="00800848" w:rsidP="004153C7">
            <w:pPr>
              <w:pStyle w:val="1lygis"/>
              <w:numPr>
                <w:ilvl w:val="0"/>
                <w:numId w:val="0"/>
              </w:numPr>
              <w:spacing w:before="0" w:after="0"/>
              <w:jc w:val="both"/>
              <w:rPr>
                <w:b w:val="0"/>
                <w:sz w:val="24"/>
                <w:szCs w:val="24"/>
              </w:rPr>
            </w:pPr>
            <w:bookmarkStart w:id="73" w:name="_Toc153819399"/>
            <w:bookmarkStart w:id="74" w:name="_Toc155089893"/>
            <w:bookmarkStart w:id="75" w:name="_Toc227226402"/>
            <w:r w:rsidRPr="00C45331">
              <w:rPr>
                <w:b w:val="0"/>
                <w:sz w:val="24"/>
                <w:szCs w:val="24"/>
              </w:rPr>
              <w:t>VLK privalomojo sveikatos draudimo informacinė sistema</w:t>
            </w:r>
            <w:bookmarkEnd w:id="73"/>
            <w:bookmarkEnd w:id="74"/>
            <w:bookmarkEnd w:id="75"/>
          </w:p>
        </w:tc>
      </w:tr>
      <w:tr w:rsidR="00800848" w:rsidRPr="00C45331" w14:paraId="7139D752" w14:textId="77777777" w:rsidTr="004153C7">
        <w:trPr>
          <w:trHeight w:val="420"/>
        </w:trPr>
        <w:tc>
          <w:tcPr>
            <w:tcW w:w="2122" w:type="dxa"/>
            <w:vAlign w:val="center"/>
          </w:tcPr>
          <w:p w14:paraId="3DE860AA" w14:textId="77777777" w:rsidR="00800848" w:rsidRPr="00C45331" w:rsidRDefault="00800848" w:rsidP="004153C7">
            <w:pPr>
              <w:pStyle w:val="1lygis"/>
              <w:numPr>
                <w:ilvl w:val="0"/>
                <w:numId w:val="0"/>
              </w:numPr>
              <w:spacing w:before="0" w:after="0"/>
              <w:jc w:val="both"/>
              <w:rPr>
                <w:b w:val="0"/>
                <w:sz w:val="24"/>
                <w:szCs w:val="24"/>
              </w:rPr>
            </w:pPr>
            <w:bookmarkStart w:id="76" w:name="_Toc155089894"/>
            <w:bookmarkStart w:id="77" w:name="_Toc227226403"/>
            <w:r w:rsidRPr="00C45331">
              <w:rPr>
                <w:b w:val="0"/>
                <w:sz w:val="24"/>
                <w:szCs w:val="24"/>
              </w:rPr>
              <w:t>VLIVAS</w:t>
            </w:r>
            <w:bookmarkEnd w:id="76"/>
            <w:bookmarkEnd w:id="77"/>
          </w:p>
        </w:tc>
        <w:tc>
          <w:tcPr>
            <w:tcW w:w="7506" w:type="dxa"/>
            <w:vAlign w:val="center"/>
          </w:tcPr>
          <w:p w14:paraId="16D129B6" w14:textId="77777777" w:rsidR="00800848" w:rsidRPr="00C45331" w:rsidRDefault="00800848" w:rsidP="004153C7">
            <w:pPr>
              <w:pStyle w:val="1lygis"/>
              <w:numPr>
                <w:ilvl w:val="0"/>
                <w:numId w:val="0"/>
              </w:numPr>
              <w:spacing w:before="0" w:after="0"/>
              <w:jc w:val="both"/>
              <w:rPr>
                <w:b w:val="0"/>
                <w:sz w:val="24"/>
                <w:szCs w:val="24"/>
              </w:rPr>
            </w:pPr>
            <w:bookmarkStart w:id="78" w:name="_Toc155089895"/>
            <w:bookmarkStart w:id="79" w:name="_Toc227226404"/>
            <w:r w:rsidRPr="00C45331">
              <w:rPr>
                <w:b w:val="0"/>
                <w:sz w:val="24"/>
                <w:szCs w:val="24"/>
              </w:rPr>
              <w:t>Vieningos ligoninių išteklių valdymo ir apskaitos informacinė sistema</w:t>
            </w:r>
            <w:bookmarkEnd w:id="78"/>
            <w:bookmarkEnd w:id="79"/>
          </w:p>
        </w:tc>
      </w:tr>
      <w:tr w:rsidR="00800848" w:rsidRPr="00C45331" w14:paraId="1995D0C6" w14:textId="77777777" w:rsidTr="004153C7">
        <w:tc>
          <w:tcPr>
            <w:tcW w:w="2122" w:type="dxa"/>
            <w:vAlign w:val="center"/>
          </w:tcPr>
          <w:p w14:paraId="53066B6F" w14:textId="77777777" w:rsidR="00800848" w:rsidRPr="00C45331" w:rsidRDefault="00800848" w:rsidP="004153C7">
            <w:pPr>
              <w:pStyle w:val="1lygis"/>
              <w:numPr>
                <w:ilvl w:val="0"/>
                <w:numId w:val="0"/>
              </w:numPr>
              <w:tabs>
                <w:tab w:val="clear" w:pos="709"/>
                <w:tab w:val="left" w:pos="993"/>
              </w:tabs>
              <w:spacing w:before="0" w:after="0"/>
              <w:jc w:val="both"/>
              <w:rPr>
                <w:b w:val="0"/>
                <w:sz w:val="24"/>
                <w:szCs w:val="24"/>
              </w:rPr>
            </w:pPr>
            <w:bookmarkStart w:id="80" w:name="_Toc153819400"/>
            <w:bookmarkStart w:id="81" w:name="_Toc155089896"/>
            <w:bookmarkStart w:id="82" w:name="_Toc227226405"/>
            <w:r w:rsidRPr="00C45331">
              <w:rPr>
                <w:b w:val="0"/>
                <w:sz w:val="24"/>
                <w:szCs w:val="24"/>
              </w:rPr>
              <w:t>VLK</w:t>
            </w:r>
            <w:bookmarkEnd w:id="80"/>
            <w:bookmarkEnd w:id="81"/>
            <w:bookmarkEnd w:id="82"/>
          </w:p>
        </w:tc>
        <w:tc>
          <w:tcPr>
            <w:tcW w:w="7506" w:type="dxa"/>
            <w:vAlign w:val="center"/>
          </w:tcPr>
          <w:p w14:paraId="38546AE6" w14:textId="77777777" w:rsidR="00800848" w:rsidRPr="00C45331" w:rsidRDefault="00800848" w:rsidP="004153C7">
            <w:pPr>
              <w:pStyle w:val="1lygis"/>
              <w:numPr>
                <w:ilvl w:val="0"/>
                <w:numId w:val="0"/>
              </w:numPr>
              <w:tabs>
                <w:tab w:val="clear" w:pos="709"/>
                <w:tab w:val="left" w:pos="993"/>
              </w:tabs>
              <w:spacing w:before="0" w:after="0"/>
              <w:jc w:val="both"/>
              <w:rPr>
                <w:b w:val="0"/>
                <w:sz w:val="24"/>
                <w:szCs w:val="24"/>
              </w:rPr>
            </w:pPr>
            <w:bookmarkStart w:id="83" w:name="_Toc153819401"/>
            <w:bookmarkStart w:id="84" w:name="_Toc155089897"/>
            <w:bookmarkStart w:id="85" w:name="_Toc227226406"/>
            <w:r w:rsidRPr="00C45331">
              <w:rPr>
                <w:b w:val="0"/>
                <w:sz w:val="24"/>
                <w:szCs w:val="24"/>
              </w:rPr>
              <w:t>Valstybinė ligonių kasa prie Lietuvos Respublikos Sveikatos apsaugos ministerijos</w:t>
            </w:r>
            <w:bookmarkEnd w:id="83"/>
            <w:bookmarkEnd w:id="84"/>
            <w:bookmarkEnd w:id="85"/>
          </w:p>
        </w:tc>
      </w:tr>
    </w:tbl>
    <w:p w14:paraId="2376FFE4" w14:textId="77777777" w:rsidR="00800848" w:rsidRPr="00C45331" w:rsidRDefault="00800848" w:rsidP="00800848"/>
    <w:p w14:paraId="27439E01" w14:textId="77777777" w:rsidR="00800848" w:rsidRPr="00C45331" w:rsidRDefault="00800848" w:rsidP="00800848">
      <w:pPr>
        <w:pStyle w:val="1lygis"/>
        <w:numPr>
          <w:ilvl w:val="0"/>
          <w:numId w:val="10"/>
        </w:numPr>
        <w:spacing w:before="0" w:after="0"/>
        <w:ind w:left="0" w:firstLine="284"/>
        <w:rPr>
          <w:rFonts w:eastAsia="Calibri"/>
          <w:sz w:val="24"/>
          <w:szCs w:val="24"/>
        </w:rPr>
      </w:pPr>
      <w:bookmarkStart w:id="86" w:name="_Toc227226407"/>
      <w:r w:rsidRPr="00C45331">
        <w:rPr>
          <w:rFonts w:eastAsia="Calibri"/>
          <w:sz w:val="24"/>
          <w:szCs w:val="24"/>
        </w:rPr>
        <w:t>Įvadas</w:t>
      </w:r>
      <w:bookmarkEnd w:id="86"/>
    </w:p>
    <w:p w14:paraId="68114D79" w14:textId="77777777" w:rsidR="00800848" w:rsidRPr="00C45331" w:rsidRDefault="00800848" w:rsidP="00800848">
      <w:pPr>
        <w:pStyle w:val="Sraopastraipa"/>
        <w:numPr>
          <w:ilvl w:val="0"/>
          <w:numId w:val="9"/>
        </w:numPr>
        <w:rPr>
          <w:b/>
          <w:bCs/>
          <w:vanish/>
          <w:szCs w:val="24"/>
          <w:lang w:eastAsia="lt-LT"/>
        </w:rPr>
      </w:pPr>
      <w:bookmarkStart w:id="87" w:name="_Toc153819405"/>
      <w:r w:rsidRPr="00C45331">
        <w:rPr>
          <w:b/>
          <w:bCs/>
          <w:vanish/>
          <w:szCs w:val="24"/>
          <w:lang w:eastAsia="lt-LT"/>
        </w:rPr>
        <w:t>Įvadas</w:t>
      </w:r>
    </w:p>
    <w:p w14:paraId="7AD6153D" w14:textId="77777777" w:rsidR="00800848" w:rsidRPr="00C45331" w:rsidRDefault="00800848" w:rsidP="00800848">
      <w:pPr>
        <w:pStyle w:val="Sraopastraipa"/>
        <w:tabs>
          <w:tab w:val="left" w:pos="567"/>
        </w:tabs>
        <w:spacing w:after="0" w:line="240" w:lineRule="auto"/>
        <w:ind w:left="360"/>
        <w:contextualSpacing w:val="0"/>
        <w:jc w:val="both"/>
        <w:rPr>
          <w:vanish/>
          <w:szCs w:val="24"/>
          <w:lang w:eastAsia="lt-LT"/>
        </w:rPr>
      </w:pPr>
    </w:p>
    <w:p w14:paraId="01F9AFCA" w14:textId="77777777" w:rsidR="00800848" w:rsidRPr="00C45331" w:rsidRDefault="00800848" w:rsidP="00800848">
      <w:pPr>
        <w:rPr>
          <w:color w:val="FFFFFF" w:themeColor="background1"/>
        </w:rPr>
      </w:pPr>
      <w:r w:rsidRPr="00C45331">
        <w:rPr>
          <w:color w:val="FFFFFF" w:themeColor="background1"/>
        </w:rPr>
        <w:t>.</w:t>
      </w:r>
      <w:bookmarkEnd w:id="87"/>
    </w:p>
    <w:p w14:paraId="62D977C7" w14:textId="77777777" w:rsidR="00800848" w:rsidRPr="00C45331" w:rsidRDefault="00800848" w:rsidP="00800848">
      <w:pPr>
        <w:pStyle w:val="2lygis"/>
        <w:numPr>
          <w:ilvl w:val="1"/>
          <w:numId w:val="9"/>
        </w:numPr>
        <w:spacing w:after="0" w:line="240" w:lineRule="auto"/>
        <w:ind w:left="0" w:firstLine="561"/>
        <w:rPr>
          <w:rFonts w:eastAsia="Calibri"/>
        </w:rPr>
      </w:pPr>
      <w:r w:rsidRPr="00C45331">
        <w:t>Pirkimo objektas: Valstybinė ligonių kasa prie Sveikatos apsaugos ministerijos (toliau – VLK, Perkančioji organizacija arba Užsakovas) planuoja įsigyti vieningos ligoninių išteklių valdymo ir apskaitos informacinės sistemos (toliau – VLIVAS) plėtros paslaugas (toliau – Paslaugos) keturiose ASPĮ, jas suteikiant per 24 mėn. nuo sutarties įsigaliojimo dienos, bet ne vėliau kaip iki 2028 m. gruodžio 31 d., reikalingos programinės įrangos licencijas su 12 mėnesių programinės įrangos gamintojo palaikymu bei 50 000 vystymo valandų. Paslaugoms suteikiama 12 (dvylikos) mėnesių garantija.</w:t>
      </w:r>
    </w:p>
    <w:p w14:paraId="4BD4EB41" w14:textId="77777777" w:rsidR="00800848" w:rsidRPr="00C45331" w:rsidRDefault="00800848" w:rsidP="00800848">
      <w:pPr>
        <w:pStyle w:val="2lygis"/>
        <w:numPr>
          <w:ilvl w:val="1"/>
          <w:numId w:val="9"/>
        </w:numPr>
        <w:spacing w:after="0" w:line="240" w:lineRule="auto"/>
        <w:ind w:left="0" w:firstLine="561"/>
        <w:rPr>
          <w:rFonts w:eastAsia="Calibri"/>
        </w:rPr>
      </w:pPr>
      <w:r w:rsidRPr="00C45331">
        <w:rPr>
          <w:rFonts w:eastAsia="Calibri"/>
        </w:rPr>
        <w:t>Informacinės sistemos pavadinimas – Vieninga ligoninių išteklių valdymo ir apskaitos informacinė sistema.</w:t>
      </w:r>
    </w:p>
    <w:p w14:paraId="425204EA" w14:textId="77777777" w:rsidR="00800848" w:rsidRPr="00C45331" w:rsidRDefault="00800848" w:rsidP="00800848">
      <w:pPr>
        <w:pStyle w:val="2lygis"/>
        <w:numPr>
          <w:ilvl w:val="1"/>
          <w:numId w:val="9"/>
        </w:numPr>
        <w:spacing w:after="0" w:line="240" w:lineRule="auto"/>
        <w:ind w:left="0" w:firstLine="561"/>
        <w:rPr>
          <w:rFonts w:eastAsia="Calibri"/>
        </w:rPr>
      </w:pPr>
      <w:r w:rsidRPr="00C45331">
        <w:rPr>
          <w:rFonts w:eastAsia="Calibri"/>
        </w:rPr>
        <w:t>Informacinės sistemos trumpas vadinimas – VLIVAS.</w:t>
      </w:r>
    </w:p>
    <w:p w14:paraId="5F9358DA" w14:textId="77777777" w:rsidR="00800848" w:rsidRPr="00C45331" w:rsidRDefault="00800848" w:rsidP="00800848">
      <w:pPr>
        <w:pStyle w:val="2lygis"/>
        <w:numPr>
          <w:ilvl w:val="1"/>
          <w:numId w:val="9"/>
        </w:numPr>
        <w:spacing w:after="0" w:line="240" w:lineRule="auto"/>
        <w:ind w:left="0" w:firstLine="561"/>
        <w:rPr>
          <w:rFonts w:eastAsia="Calibri"/>
          <w:b/>
        </w:rPr>
      </w:pPr>
      <w:bookmarkStart w:id="88" w:name="_Toc153819406"/>
      <w:r w:rsidRPr="00C45331">
        <w:rPr>
          <w:rFonts w:eastAsia="Calibri"/>
        </w:rPr>
        <w:t xml:space="preserve"> VLIVAS sukurta VLK valdomos Finansų valdymo ir apskaitos informacinės sistemos programinės ir techninės įrangos bazėje, kurios reikalavimai, principai ir funkcionalumas apibrėžtas Finansų valdymo ir apskaitos informacinės sistemos specifikacijoje Nr. IS-187S (</w:t>
      </w:r>
      <w:hyperlink r:id="rId8" w:history="1">
        <w:r w:rsidRPr="00C45331">
          <w:rPr>
            <w:rStyle w:val="Hipersaitas"/>
            <w:rFonts w:eastAsia="Calibri"/>
          </w:rPr>
          <w:t>https://registrai.lt/management/objects/view/10187</w:t>
        </w:r>
      </w:hyperlink>
      <w:r w:rsidRPr="00C45331">
        <w:rPr>
          <w:rFonts w:eastAsia="Calibri"/>
        </w:rPr>
        <w:t xml:space="preserve">), </w:t>
      </w:r>
      <w:r w:rsidRPr="00C45331">
        <w:rPr>
          <w:rFonts w:eastAsia="Calibri"/>
          <w:color w:val="000000" w:themeColor="text1"/>
        </w:rPr>
        <w:t>patvirtintoje 2011 m. birželio 29 d. (toliau – FVAIS specifikacija).</w:t>
      </w:r>
      <w:bookmarkStart w:id="89" w:name="_Toc153819409"/>
      <w:bookmarkStart w:id="90" w:name="_Toc155089901"/>
      <w:bookmarkEnd w:id="88"/>
    </w:p>
    <w:p w14:paraId="32C486DA" w14:textId="77777777" w:rsidR="00800848" w:rsidRPr="00C45331" w:rsidRDefault="00800848" w:rsidP="00800848">
      <w:pPr>
        <w:pStyle w:val="2lygis"/>
        <w:numPr>
          <w:ilvl w:val="1"/>
          <w:numId w:val="9"/>
        </w:numPr>
        <w:spacing w:after="0" w:line="240" w:lineRule="auto"/>
        <w:ind w:left="0" w:firstLine="561"/>
        <w:rPr>
          <w:rFonts w:eastAsia="Calibri"/>
        </w:rPr>
      </w:pPr>
      <w:r w:rsidRPr="00C45331">
        <w:rPr>
          <w:rFonts w:eastAsia="Calibri"/>
        </w:rPr>
        <w:t>VLIVAS sukurta VLK ir ASPĮ reikmėms.</w:t>
      </w:r>
      <w:bookmarkEnd w:id="89"/>
      <w:bookmarkEnd w:id="90"/>
    </w:p>
    <w:p w14:paraId="38762300" w14:textId="77777777" w:rsidR="00800848" w:rsidRPr="00C45331" w:rsidRDefault="00800848" w:rsidP="00C45331">
      <w:pPr>
        <w:pStyle w:val="2lygis"/>
        <w:numPr>
          <w:ilvl w:val="1"/>
          <w:numId w:val="9"/>
        </w:numPr>
        <w:spacing w:after="0" w:line="240" w:lineRule="auto"/>
        <w:ind w:left="0" w:firstLine="561"/>
        <w:rPr>
          <w:rFonts w:eastAsia="Calibri"/>
        </w:rPr>
      </w:pPr>
      <w:bookmarkStart w:id="91" w:name="_Toc153819410"/>
      <w:bookmarkStart w:id="92" w:name="_Toc155089902"/>
      <w:bookmarkStart w:id="93" w:name="_Toc227226408"/>
      <w:r w:rsidRPr="00C45331">
        <w:rPr>
          <w:rFonts w:eastAsia="Calibri"/>
        </w:rPr>
        <w:t>VLIVAS steigimo pagrindas yra LR sveikatos draudimo įstatymo 30 straipsnio 9 ir 10  punktai. VLIVAS sukurta siekiant:</w:t>
      </w:r>
      <w:bookmarkEnd w:id="91"/>
      <w:bookmarkEnd w:id="92"/>
      <w:bookmarkEnd w:id="93"/>
    </w:p>
    <w:p w14:paraId="27298D9E" w14:textId="77777777" w:rsidR="00800848" w:rsidRPr="00C45331" w:rsidRDefault="00800848" w:rsidP="00800848">
      <w:pPr>
        <w:pStyle w:val="1lygis"/>
        <w:numPr>
          <w:ilvl w:val="2"/>
          <w:numId w:val="9"/>
        </w:numPr>
        <w:tabs>
          <w:tab w:val="clear" w:pos="709"/>
          <w:tab w:val="left" w:pos="993"/>
        </w:tabs>
        <w:spacing w:before="0" w:after="0"/>
        <w:ind w:left="0" w:firstLine="709"/>
        <w:jc w:val="both"/>
        <w:rPr>
          <w:rFonts w:eastAsia="Calibri"/>
          <w:b w:val="0"/>
          <w:sz w:val="24"/>
          <w:szCs w:val="24"/>
        </w:rPr>
      </w:pPr>
      <w:bookmarkStart w:id="94" w:name="_Toc153819411"/>
      <w:bookmarkStart w:id="95" w:name="_Toc155089903"/>
      <w:bookmarkStart w:id="96" w:name="_Toc227226409"/>
      <w:r w:rsidRPr="00C45331">
        <w:rPr>
          <w:rFonts w:eastAsia="Calibri"/>
          <w:b w:val="0"/>
          <w:sz w:val="24"/>
          <w:szCs w:val="24"/>
        </w:rPr>
        <w:t>gauti unifikuotus (visų pacientų), geros kokybės ASPĮ sąnaudų duomenis, tinkamus kainų skaičiavimui, analizei ir kt.</w:t>
      </w:r>
      <w:bookmarkEnd w:id="94"/>
      <w:bookmarkEnd w:id="95"/>
      <w:bookmarkEnd w:id="96"/>
      <w:r w:rsidRPr="00C45331">
        <w:rPr>
          <w:rFonts w:eastAsia="Calibri"/>
          <w:b w:val="0"/>
          <w:sz w:val="24"/>
          <w:szCs w:val="24"/>
        </w:rPr>
        <w:t xml:space="preserve"> </w:t>
      </w:r>
    </w:p>
    <w:p w14:paraId="002ABF58" w14:textId="77777777" w:rsidR="00800848" w:rsidRPr="00C45331" w:rsidRDefault="00800848" w:rsidP="00800848">
      <w:pPr>
        <w:pStyle w:val="1lygis"/>
        <w:numPr>
          <w:ilvl w:val="2"/>
          <w:numId w:val="9"/>
        </w:numPr>
        <w:tabs>
          <w:tab w:val="clear" w:pos="709"/>
          <w:tab w:val="left" w:pos="993"/>
        </w:tabs>
        <w:spacing w:before="0" w:after="0"/>
        <w:ind w:left="0" w:firstLine="709"/>
        <w:jc w:val="both"/>
        <w:rPr>
          <w:rFonts w:eastAsia="Calibri"/>
          <w:b w:val="0"/>
          <w:sz w:val="24"/>
          <w:szCs w:val="24"/>
        </w:rPr>
      </w:pPr>
      <w:bookmarkStart w:id="97" w:name="_Toc153819412"/>
      <w:bookmarkStart w:id="98" w:name="_Toc155089904"/>
      <w:bookmarkStart w:id="99" w:name="_Toc227226410"/>
      <w:r w:rsidRPr="00C45331">
        <w:rPr>
          <w:rFonts w:eastAsia="Calibri"/>
          <w:b w:val="0"/>
          <w:sz w:val="24"/>
          <w:szCs w:val="24"/>
        </w:rPr>
        <w:t>kaupti ASPĮ sąnaudų apskaitos duomenis reikiamu detalumu;</w:t>
      </w:r>
      <w:bookmarkEnd w:id="97"/>
      <w:bookmarkEnd w:id="98"/>
      <w:bookmarkEnd w:id="99"/>
    </w:p>
    <w:p w14:paraId="02FB3763" w14:textId="77777777" w:rsidR="00800848" w:rsidRPr="00C45331" w:rsidRDefault="00800848" w:rsidP="00800848">
      <w:pPr>
        <w:pStyle w:val="1lygis"/>
        <w:numPr>
          <w:ilvl w:val="2"/>
          <w:numId w:val="9"/>
        </w:numPr>
        <w:tabs>
          <w:tab w:val="clear" w:pos="709"/>
          <w:tab w:val="left" w:pos="993"/>
        </w:tabs>
        <w:spacing w:before="0" w:after="0"/>
        <w:ind w:left="0" w:firstLine="709"/>
        <w:jc w:val="both"/>
        <w:rPr>
          <w:rFonts w:eastAsia="Calibri"/>
          <w:b w:val="0"/>
          <w:sz w:val="24"/>
          <w:szCs w:val="24"/>
        </w:rPr>
      </w:pPr>
      <w:bookmarkStart w:id="100" w:name="_Toc153819413"/>
      <w:bookmarkStart w:id="101" w:name="_Toc155089905"/>
      <w:bookmarkStart w:id="102" w:name="_Toc227226411"/>
      <w:r w:rsidRPr="00C45331">
        <w:rPr>
          <w:rFonts w:eastAsia="Calibri"/>
          <w:b w:val="0"/>
          <w:sz w:val="24"/>
          <w:szCs w:val="24"/>
        </w:rPr>
        <w:t>teikti ASPĮ sąnaudų apskaitos duomenis VLK valdomai DPLSA IS.</w:t>
      </w:r>
      <w:bookmarkEnd w:id="100"/>
      <w:bookmarkEnd w:id="101"/>
      <w:bookmarkEnd w:id="102"/>
      <w:r w:rsidRPr="00C45331">
        <w:rPr>
          <w:rFonts w:eastAsia="Calibri"/>
          <w:b w:val="0"/>
          <w:sz w:val="24"/>
          <w:szCs w:val="24"/>
        </w:rPr>
        <w:t xml:space="preserve"> </w:t>
      </w:r>
    </w:p>
    <w:p w14:paraId="7A888F14" w14:textId="77777777" w:rsidR="00800848" w:rsidRPr="00C45331" w:rsidRDefault="00800848" w:rsidP="00800848">
      <w:pPr>
        <w:pStyle w:val="1lygis"/>
        <w:numPr>
          <w:ilvl w:val="1"/>
          <w:numId w:val="9"/>
        </w:numPr>
        <w:tabs>
          <w:tab w:val="clear" w:pos="709"/>
          <w:tab w:val="left" w:pos="993"/>
        </w:tabs>
        <w:spacing w:before="0" w:after="0"/>
        <w:ind w:left="0" w:firstLine="567"/>
        <w:jc w:val="both"/>
        <w:rPr>
          <w:rFonts w:eastAsia="Calibri"/>
          <w:b w:val="0"/>
          <w:sz w:val="24"/>
          <w:szCs w:val="24"/>
        </w:rPr>
      </w:pPr>
      <w:bookmarkStart w:id="103" w:name="_Toc153819414"/>
      <w:bookmarkStart w:id="104" w:name="_Toc155089906"/>
      <w:bookmarkStart w:id="105" w:name="_Toc227226412"/>
      <w:r w:rsidRPr="00C45331">
        <w:rPr>
          <w:rFonts w:eastAsia="Calibri"/>
          <w:b w:val="0"/>
          <w:sz w:val="24"/>
          <w:szCs w:val="24"/>
        </w:rPr>
        <w:t>VLIVAS užtikrinami šie poreikiai:</w:t>
      </w:r>
      <w:bookmarkEnd w:id="103"/>
      <w:bookmarkEnd w:id="104"/>
      <w:bookmarkEnd w:id="105"/>
    </w:p>
    <w:p w14:paraId="63E5F0BB" w14:textId="77777777" w:rsidR="00800848" w:rsidRPr="00C45331" w:rsidRDefault="00800848" w:rsidP="00800848">
      <w:pPr>
        <w:pStyle w:val="1lygis"/>
        <w:numPr>
          <w:ilvl w:val="2"/>
          <w:numId w:val="9"/>
        </w:numPr>
        <w:tabs>
          <w:tab w:val="clear" w:pos="709"/>
          <w:tab w:val="left" w:pos="993"/>
        </w:tabs>
        <w:spacing w:before="0" w:after="0"/>
        <w:ind w:left="0" w:firstLine="709"/>
        <w:jc w:val="both"/>
        <w:rPr>
          <w:rFonts w:eastAsia="Calibri"/>
          <w:b w:val="0"/>
          <w:sz w:val="24"/>
          <w:szCs w:val="24"/>
        </w:rPr>
      </w:pPr>
      <w:bookmarkStart w:id="106" w:name="_Toc153819415"/>
      <w:bookmarkStart w:id="107" w:name="_Toc155089907"/>
      <w:bookmarkStart w:id="108" w:name="_Toc227226413"/>
      <w:r w:rsidRPr="00C45331">
        <w:rPr>
          <w:rFonts w:eastAsia="Calibri"/>
          <w:b w:val="0"/>
          <w:sz w:val="24"/>
          <w:szCs w:val="24"/>
        </w:rPr>
        <w:t>paslaugų kainų (apie 4000 paslaugų) atitiktis ASPĮ faktiškai patiriamoms objektyvioms sąnaudoms, pagrįstoms PSDF bazinėmis kainomis;</w:t>
      </w:r>
      <w:bookmarkEnd w:id="106"/>
      <w:bookmarkEnd w:id="107"/>
      <w:bookmarkEnd w:id="108"/>
    </w:p>
    <w:p w14:paraId="0751274E" w14:textId="77777777" w:rsidR="00800848" w:rsidRPr="00C45331" w:rsidRDefault="00800848" w:rsidP="00800848">
      <w:pPr>
        <w:pStyle w:val="1lygis"/>
        <w:numPr>
          <w:ilvl w:val="2"/>
          <w:numId w:val="9"/>
        </w:numPr>
        <w:tabs>
          <w:tab w:val="clear" w:pos="709"/>
          <w:tab w:val="left" w:pos="993"/>
        </w:tabs>
        <w:spacing w:before="0" w:after="0"/>
        <w:ind w:left="0" w:firstLine="709"/>
        <w:jc w:val="both"/>
        <w:rPr>
          <w:rFonts w:eastAsia="Calibri"/>
          <w:b w:val="0"/>
          <w:sz w:val="24"/>
          <w:szCs w:val="24"/>
        </w:rPr>
      </w:pPr>
      <w:bookmarkStart w:id="109" w:name="_Toc153819416"/>
      <w:bookmarkStart w:id="110" w:name="_Toc155089908"/>
      <w:bookmarkStart w:id="111" w:name="_Toc227226414"/>
      <w:r w:rsidRPr="00C45331">
        <w:rPr>
          <w:rFonts w:eastAsia="Calibri"/>
          <w:b w:val="0"/>
          <w:sz w:val="24"/>
          <w:szCs w:val="24"/>
        </w:rPr>
        <w:t>unifikuoti ligoninių sąnaudų apskaitos duomenys, ASPĮ pereinant prie standartizuoto duomenų modelio nuo šiuo metu naudojamų skirtingų informacinių sistemų duomenų modelių;</w:t>
      </w:r>
      <w:bookmarkEnd w:id="109"/>
      <w:bookmarkEnd w:id="110"/>
      <w:bookmarkEnd w:id="111"/>
    </w:p>
    <w:p w14:paraId="4F5D87FE" w14:textId="77777777" w:rsidR="00800848" w:rsidRPr="00C45331" w:rsidRDefault="00800848" w:rsidP="00800848">
      <w:pPr>
        <w:pStyle w:val="1lygis"/>
        <w:numPr>
          <w:ilvl w:val="2"/>
          <w:numId w:val="9"/>
        </w:numPr>
        <w:tabs>
          <w:tab w:val="clear" w:pos="709"/>
          <w:tab w:val="left" w:pos="993"/>
        </w:tabs>
        <w:spacing w:before="0" w:after="0"/>
        <w:ind w:left="0" w:firstLine="709"/>
        <w:jc w:val="both"/>
        <w:rPr>
          <w:rFonts w:eastAsia="Calibri"/>
          <w:b w:val="0"/>
          <w:sz w:val="24"/>
          <w:szCs w:val="24"/>
        </w:rPr>
      </w:pPr>
      <w:bookmarkStart w:id="112" w:name="_Toc153819417"/>
      <w:bookmarkStart w:id="113" w:name="_Toc155089909"/>
      <w:bookmarkStart w:id="114" w:name="_Toc227226415"/>
      <w:r w:rsidRPr="00C45331">
        <w:rPr>
          <w:rFonts w:eastAsia="Calibri"/>
          <w:b w:val="0"/>
          <w:sz w:val="24"/>
          <w:szCs w:val="24"/>
        </w:rPr>
        <w:t>ASPĮ veiklos efektyvumo įvertinimas ir palyginimas;</w:t>
      </w:r>
      <w:bookmarkEnd w:id="112"/>
      <w:bookmarkEnd w:id="113"/>
      <w:bookmarkEnd w:id="114"/>
    </w:p>
    <w:p w14:paraId="5236FF01" w14:textId="77777777" w:rsidR="00800848" w:rsidRPr="00C45331" w:rsidRDefault="00800848" w:rsidP="00800848">
      <w:pPr>
        <w:pStyle w:val="1lygis"/>
        <w:numPr>
          <w:ilvl w:val="2"/>
          <w:numId w:val="9"/>
        </w:numPr>
        <w:tabs>
          <w:tab w:val="clear" w:pos="709"/>
          <w:tab w:val="left" w:pos="993"/>
        </w:tabs>
        <w:spacing w:before="0" w:after="0"/>
        <w:ind w:left="0" w:firstLine="709"/>
        <w:jc w:val="both"/>
        <w:rPr>
          <w:rFonts w:eastAsia="Calibri"/>
          <w:b w:val="0"/>
          <w:sz w:val="24"/>
          <w:szCs w:val="24"/>
        </w:rPr>
      </w:pPr>
      <w:bookmarkStart w:id="115" w:name="_Toc153819418"/>
      <w:bookmarkStart w:id="116" w:name="_Toc155089910"/>
      <w:bookmarkStart w:id="117" w:name="_Toc227226416"/>
      <w:r w:rsidRPr="00C45331">
        <w:rPr>
          <w:rFonts w:eastAsia="Calibri"/>
          <w:b w:val="0"/>
          <w:sz w:val="24"/>
          <w:szCs w:val="24"/>
        </w:rPr>
        <w:t>skaitmenizuotas ASPĮ duomenų rinkimas;</w:t>
      </w:r>
      <w:bookmarkEnd w:id="115"/>
      <w:bookmarkEnd w:id="116"/>
      <w:bookmarkEnd w:id="117"/>
    </w:p>
    <w:p w14:paraId="22E19A23" w14:textId="309149BC" w:rsidR="00800848" w:rsidRPr="00C45331" w:rsidRDefault="00800848" w:rsidP="00800848">
      <w:pPr>
        <w:pStyle w:val="1lygis"/>
        <w:numPr>
          <w:ilvl w:val="2"/>
          <w:numId w:val="9"/>
        </w:numPr>
        <w:tabs>
          <w:tab w:val="clear" w:pos="709"/>
          <w:tab w:val="left" w:pos="993"/>
        </w:tabs>
        <w:spacing w:before="0" w:after="0"/>
        <w:ind w:left="0" w:firstLine="709"/>
        <w:jc w:val="both"/>
        <w:rPr>
          <w:rFonts w:eastAsia="Calibri"/>
          <w:b w:val="0"/>
          <w:sz w:val="24"/>
          <w:szCs w:val="24"/>
        </w:rPr>
      </w:pPr>
      <w:bookmarkStart w:id="118" w:name="_Toc153819419"/>
      <w:bookmarkStart w:id="119" w:name="_Toc155089911"/>
      <w:bookmarkStart w:id="120" w:name="_Toc227226417"/>
      <w:r w:rsidRPr="00C45331">
        <w:rPr>
          <w:rFonts w:eastAsia="Calibri"/>
          <w:b w:val="0"/>
          <w:sz w:val="24"/>
          <w:szCs w:val="24"/>
        </w:rPr>
        <w:t>ASPĮ duomenų perdav</w:t>
      </w:r>
      <w:r w:rsidR="00C45331">
        <w:rPr>
          <w:rFonts w:eastAsia="Calibri"/>
          <w:b w:val="0"/>
          <w:sz w:val="24"/>
          <w:szCs w:val="24"/>
        </w:rPr>
        <w:t>i</w:t>
      </w:r>
      <w:r w:rsidRPr="00C45331">
        <w:rPr>
          <w:rFonts w:eastAsia="Calibri"/>
          <w:b w:val="0"/>
          <w:sz w:val="24"/>
          <w:szCs w:val="24"/>
        </w:rPr>
        <w:t>mas į DPLSA IS;</w:t>
      </w:r>
      <w:bookmarkEnd w:id="118"/>
      <w:bookmarkEnd w:id="119"/>
      <w:bookmarkEnd w:id="120"/>
    </w:p>
    <w:p w14:paraId="43E30336" w14:textId="77777777" w:rsidR="00800848" w:rsidRPr="00C45331" w:rsidRDefault="00800848" w:rsidP="00800848">
      <w:pPr>
        <w:pStyle w:val="1lygis"/>
        <w:numPr>
          <w:ilvl w:val="2"/>
          <w:numId w:val="9"/>
        </w:numPr>
        <w:tabs>
          <w:tab w:val="clear" w:pos="709"/>
          <w:tab w:val="left" w:pos="993"/>
        </w:tabs>
        <w:spacing w:before="0" w:after="0"/>
        <w:ind w:left="0" w:firstLine="709"/>
        <w:jc w:val="both"/>
        <w:rPr>
          <w:rFonts w:eastAsia="Calibri"/>
          <w:b w:val="0"/>
          <w:sz w:val="24"/>
          <w:szCs w:val="24"/>
        </w:rPr>
      </w:pPr>
      <w:bookmarkStart w:id="121" w:name="_Toc153819420"/>
      <w:bookmarkStart w:id="122" w:name="_Toc155089912"/>
      <w:bookmarkStart w:id="123" w:name="_Toc227226418"/>
      <w:r w:rsidRPr="00C45331">
        <w:rPr>
          <w:rFonts w:eastAsia="Calibri"/>
          <w:b w:val="0"/>
          <w:sz w:val="24"/>
          <w:szCs w:val="24"/>
        </w:rPr>
        <w:t>užtikrinama, kad automatiškai ir ne rečiau kaip kartą per mėn. būtų teikiami ASPĮ duomenys.</w:t>
      </w:r>
      <w:bookmarkEnd w:id="121"/>
      <w:bookmarkEnd w:id="122"/>
      <w:bookmarkEnd w:id="123"/>
    </w:p>
    <w:p w14:paraId="76FF07EE" w14:textId="77777777" w:rsidR="00800848" w:rsidRPr="00C45331" w:rsidRDefault="00800848" w:rsidP="00C45331">
      <w:pPr>
        <w:pStyle w:val="2lygis"/>
        <w:numPr>
          <w:ilvl w:val="1"/>
          <w:numId w:val="9"/>
        </w:numPr>
        <w:spacing w:after="0" w:line="240" w:lineRule="auto"/>
        <w:ind w:left="0" w:firstLine="561"/>
        <w:rPr>
          <w:rFonts w:eastAsia="Calibri"/>
        </w:rPr>
      </w:pPr>
      <w:bookmarkStart w:id="124" w:name="_Toc153819438"/>
      <w:bookmarkStart w:id="125" w:name="_Toc155089930"/>
      <w:bookmarkStart w:id="126" w:name="_Toc227226419"/>
      <w:r w:rsidRPr="00C45331">
        <w:rPr>
          <w:rFonts w:eastAsia="Calibri"/>
        </w:rPr>
        <w:t>VLK yra VLIVAS informacinės sistemos valdytojas ir tvarkytojas.</w:t>
      </w:r>
      <w:bookmarkEnd w:id="124"/>
      <w:bookmarkEnd w:id="125"/>
      <w:bookmarkEnd w:id="126"/>
    </w:p>
    <w:p w14:paraId="30E02315" w14:textId="77777777" w:rsidR="00800848" w:rsidRPr="00C45331" w:rsidRDefault="00800848" w:rsidP="00C45331">
      <w:pPr>
        <w:pStyle w:val="2lygis"/>
        <w:numPr>
          <w:ilvl w:val="1"/>
          <w:numId w:val="9"/>
        </w:numPr>
        <w:spacing w:after="0" w:line="240" w:lineRule="auto"/>
        <w:ind w:left="0" w:firstLine="561"/>
        <w:rPr>
          <w:rFonts w:eastAsia="Calibri"/>
        </w:rPr>
      </w:pPr>
      <w:bookmarkStart w:id="127" w:name="_Toc153819439"/>
      <w:bookmarkStart w:id="128" w:name="_Toc155089931"/>
      <w:bookmarkStart w:id="129" w:name="_Toc227226420"/>
      <w:r w:rsidRPr="00C45331">
        <w:rPr>
          <w:rFonts w:eastAsia="Calibri"/>
        </w:rPr>
        <w:t>ASPĮ yra VLIVAS informacinės sistemos tvarkytojas.</w:t>
      </w:r>
      <w:bookmarkEnd w:id="127"/>
      <w:bookmarkEnd w:id="128"/>
      <w:bookmarkEnd w:id="129"/>
    </w:p>
    <w:p w14:paraId="21AEAC94" w14:textId="77777777" w:rsidR="00800848" w:rsidRPr="00C45331" w:rsidRDefault="00800848" w:rsidP="00800848">
      <w:pPr>
        <w:pStyle w:val="1lygis"/>
        <w:numPr>
          <w:ilvl w:val="1"/>
          <w:numId w:val="9"/>
        </w:numPr>
        <w:tabs>
          <w:tab w:val="clear" w:pos="709"/>
          <w:tab w:val="left" w:pos="993"/>
        </w:tabs>
        <w:spacing w:before="0" w:after="0"/>
        <w:ind w:left="0" w:firstLine="567"/>
        <w:jc w:val="both"/>
        <w:rPr>
          <w:rFonts w:eastAsia="Calibri"/>
          <w:b w:val="0"/>
          <w:sz w:val="24"/>
          <w:szCs w:val="24"/>
        </w:rPr>
      </w:pPr>
      <w:bookmarkStart w:id="130" w:name="_Toc227226421"/>
      <w:r w:rsidRPr="00C45331">
        <w:rPr>
          <w:rFonts w:eastAsia="Calibri"/>
          <w:b w:val="0"/>
          <w:sz w:val="24"/>
          <w:szCs w:val="24"/>
        </w:rPr>
        <w:t>VLK ir ASPĮ yra asmens duomenų valdytojai.</w:t>
      </w:r>
      <w:bookmarkEnd w:id="130"/>
    </w:p>
    <w:p w14:paraId="451F7C56" w14:textId="77777777" w:rsidR="00800848" w:rsidRPr="00C45331" w:rsidRDefault="00800848" w:rsidP="00800848">
      <w:pPr>
        <w:pStyle w:val="1lygis"/>
        <w:numPr>
          <w:ilvl w:val="1"/>
          <w:numId w:val="9"/>
        </w:numPr>
        <w:tabs>
          <w:tab w:val="clear" w:pos="709"/>
          <w:tab w:val="left" w:pos="993"/>
        </w:tabs>
        <w:spacing w:before="0" w:after="0"/>
        <w:ind w:left="0" w:firstLine="567"/>
        <w:jc w:val="both"/>
        <w:rPr>
          <w:rFonts w:eastAsia="Calibri"/>
          <w:b w:val="0"/>
          <w:sz w:val="24"/>
          <w:szCs w:val="24"/>
        </w:rPr>
      </w:pPr>
      <w:bookmarkStart w:id="131" w:name="_Toc153819441"/>
      <w:bookmarkStart w:id="132" w:name="_Toc155089933"/>
      <w:bookmarkStart w:id="133" w:name="_Toc227226422"/>
      <w:r w:rsidRPr="00C45331">
        <w:rPr>
          <w:rFonts w:eastAsia="Calibri"/>
          <w:b w:val="0"/>
          <w:sz w:val="24"/>
          <w:szCs w:val="24"/>
        </w:rPr>
        <w:t xml:space="preserve">Šiame dokumente pateikta VLIVAS plėtros specifikacija. Pagal šią specifikaciją turi būti plečiama </w:t>
      </w:r>
      <w:r w:rsidRPr="00C45331">
        <w:rPr>
          <w:b w:val="0"/>
          <w:bCs/>
          <w:sz w:val="24"/>
          <w:szCs w:val="24"/>
        </w:rPr>
        <w:t>VLIVAS, įdiegiant jį penkiose ASPĮ.</w:t>
      </w:r>
      <w:bookmarkEnd w:id="131"/>
      <w:bookmarkEnd w:id="132"/>
      <w:bookmarkEnd w:id="133"/>
    </w:p>
    <w:p w14:paraId="63F1CF86" w14:textId="77777777" w:rsidR="00800848" w:rsidRPr="00C45331" w:rsidRDefault="00800848" w:rsidP="00800848">
      <w:pPr>
        <w:pStyle w:val="1lygis"/>
        <w:numPr>
          <w:ilvl w:val="1"/>
          <w:numId w:val="9"/>
        </w:numPr>
        <w:tabs>
          <w:tab w:val="clear" w:pos="709"/>
          <w:tab w:val="left" w:pos="993"/>
        </w:tabs>
        <w:spacing w:before="0" w:after="0"/>
        <w:ind w:left="0" w:firstLine="567"/>
        <w:jc w:val="both"/>
        <w:rPr>
          <w:rFonts w:eastAsia="Calibri"/>
          <w:b w:val="0"/>
          <w:sz w:val="24"/>
          <w:szCs w:val="24"/>
        </w:rPr>
      </w:pPr>
      <w:bookmarkStart w:id="134" w:name="_Toc153819442"/>
      <w:bookmarkStart w:id="135" w:name="_Toc155089934"/>
      <w:bookmarkStart w:id="136" w:name="_Toc227226423"/>
      <w:r w:rsidRPr="00C45331">
        <w:rPr>
          <w:b w:val="0"/>
          <w:bCs/>
          <w:sz w:val="24"/>
          <w:szCs w:val="24"/>
        </w:rPr>
        <w:t>Specifikacijoje apibrėžiami pagrindiniai VLIVAS komponentai, kurie sukuria prielaidas VLK ir ASPĮ sėkmingai vykdyti jos paskirtas veiklos uždavinius ir funkcijas:</w:t>
      </w:r>
      <w:bookmarkEnd w:id="134"/>
      <w:bookmarkEnd w:id="135"/>
      <w:bookmarkEnd w:id="136"/>
    </w:p>
    <w:p w14:paraId="4EB3312E" w14:textId="77777777" w:rsidR="00800848" w:rsidRPr="00C45331" w:rsidRDefault="00800848" w:rsidP="008D74CD">
      <w:pPr>
        <w:pStyle w:val="1lygis"/>
        <w:numPr>
          <w:ilvl w:val="2"/>
          <w:numId w:val="9"/>
        </w:numPr>
        <w:tabs>
          <w:tab w:val="clear" w:pos="709"/>
          <w:tab w:val="left" w:pos="1418"/>
        </w:tabs>
        <w:spacing w:before="0" w:after="0"/>
        <w:ind w:left="0" w:firstLine="709"/>
        <w:jc w:val="both"/>
        <w:rPr>
          <w:rFonts w:eastAsia="Calibri"/>
          <w:b w:val="0"/>
          <w:sz w:val="24"/>
          <w:szCs w:val="24"/>
        </w:rPr>
      </w:pPr>
      <w:bookmarkStart w:id="137" w:name="_Toc153819443"/>
      <w:bookmarkStart w:id="138" w:name="_Toc155089935"/>
      <w:bookmarkStart w:id="139" w:name="_Toc227226424"/>
      <w:r w:rsidRPr="00C45331">
        <w:rPr>
          <w:rFonts w:eastAsia="Calibri"/>
          <w:b w:val="0"/>
          <w:sz w:val="24"/>
          <w:szCs w:val="24"/>
        </w:rPr>
        <w:t xml:space="preserve">S/4HANA </w:t>
      </w:r>
      <w:proofErr w:type="spellStart"/>
      <w:r w:rsidRPr="00C45331">
        <w:rPr>
          <w:rFonts w:eastAsia="Calibri"/>
          <w:b w:val="0"/>
          <w:sz w:val="24"/>
          <w:szCs w:val="24"/>
        </w:rPr>
        <w:t>tarpmodulinis</w:t>
      </w:r>
      <w:proofErr w:type="spellEnd"/>
      <w:r w:rsidRPr="00C45331">
        <w:rPr>
          <w:rFonts w:eastAsia="Calibri"/>
          <w:b w:val="0"/>
          <w:sz w:val="24"/>
          <w:szCs w:val="24"/>
        </w:rPr>
        <w:t xml:space="preserve"> funkcionalumas:</w:t>
      </w:r>
      <w:bookmarkEnd w:id="137"/>
      <w:bookmarkEnd w:id="138"/>
      <w:bookmarkEnd w:id="139"/>
    </w:p>
    <w:p w14:paraId="4B7281F5" w14:textId="77777777" w:rsidR="00800848" w:rsidRPr="00C45331" w:rsidRDefault="00800848" w:rsidP="008D74CD">
      <w:pPr>
        <w:pStyle w:val="1lygis"/>
        <w:numPr>
          <w:ilvl w:val="3"/>
          <w:numId w:val="9"/>
        </w:numPr>
        <w:tabs>
          <w:tab w:val="clear" w:pos="709"/>
          <w:tab w:val="left" w:pos="993"/>
        </w:tabs>
        <w:spacing w:before="0" w:after="0"/>
        <w:ind w:left="1843" w:hanging="763"/>
        <w:jc w:val="both"/>
        <w:rPr>
          <w:rFonts w:eastAsia="Calibri"/>
          <w:b w:val="0"/>
          <w:sz w:val="24"/>
          <w:szCs w:val="24"/>
        </w:rPr>
      </w:pPr>
      <w:bookmarkStart w:id="140" w:name="_Toc153819444"/>
      <w:bookmarkStart w:id="141" w:name="_Toc155089936"/>
      <w:bookmarkStart w:id="142" w:name="_Toc227226425"/>
      <w:r w:rsidRPr="00C45331">
        <w:rPr>
          <w:rFonts w:eastAsia="Calibri"/>
          <w:b w:val="0"/>
          <w:sz w:val="24"/>
          <w:szCs w:val="24"/>
        </w:rPr>
        <w:t>kainodaros schemos,</w:t>
      </w:r>
      <w:bookmarkEnd w:id="140"/>
      <w:bookmarkEnd w:id="141"/>
      <w:bookmarkEnd w:id="142"/>
    </w:p>
    <w:p w14:paraId="02F08274" w14:textId="77777777" w:rsidR="00800848" w:rsidRPr="00C45331" w:rsidRDefault="00800848" w:rsidP="00800848">
      <w:pPr>
        <w:pStyle w:val="1lygis"/>
        <w:numPr>
          <w:ilvl w:val="3"/>
          <w:numId w:val="9"/>
        </w:numPr>
        <w:tabs>
          <w:tab w:val="clear" w:pos="709"/>
          <w:tab w:val="left" w:pos="993"/>
        </w:tabs>
        <w:spacing w:before="0" w:after="0"/>
        <w:ind w:left="1728"/>
        <w:jc w:val="both"/>
        <w:rPr>
          <w:rFonts w:eastAsia="Calibri"/>
          <w:b w:val="0"/>
          <w:sz w:val="24"/>
          <w:szCs w:val="24"/>
        </w:rPr>
      </w:pPr>
      <w:bookmarkStart w:id="143" w:name="_Toc153819445"/>
      <w:bookmarkStart w:id="144" w:name="_Toc155089937"/>
      <w:bookmarkStart w:id="145" w:name="_Toc227226426"/>
      <w:r w:rsidRPr="00C45331">
        <w:rPr>
          <w:rFonts w:eastAsia="Calibri"/>
          <w:b w:val="0"/>
          <w:sz w:val="24"/>
          <w:szCs w:val="24"/>
        </w:rPr>
        <w:t>pirkimo užsakymai atsargų valdyme;</w:t>
      </w:r>
      <w:bookmarkEnd w:id="143"/>
      <w:bookmarkEnd w:id="144"/>
      <w:bookmarkEnd w:id="145"/>
    </w:p>
    <w:p w14:paraId="5FC94593" w14:textId="77777777" w:rsidR="00800848" w:rsidRPr="00C45331" w:rsidRDefault="00800848" w:rsidP="008D74CD">
      <w:pPr>
        <w:pStyle w:val="1lygis"/>
        <w:numPr>
          <w:ilvl w:val="2"/>
          <w:numId w:val="9"/>
        </w:numPr>
        <w:tabs>
          <w:tab w:val="clear" w:pos="709"/>
          <w:tab w:val="left" w:pos="993"/>
          <w:tab w:val="left" w:pos="1418"/>
        </w:tabs>
        <w:spacing w:before="0" w:after="0"/>
        <w:ind w:left="0" w:firstLine="709"/>
        <w:jc w:val="both"/>
        <w:rPr>
          <w:rFonts w:eastAsia="Calibri"/>
          <w:b w:val="0"/>
          <w:sz w:val="24"/>
          <w:szCs w:val="24"/>
        </w:rPr>
      </w:pPr>
      <w:bookmarkStart w:id="146" w:name="_Toc153819446"/>
      <w:bookmarkStart w:id="147" w:name="_Toc155089938"/>
      <w:bookmarkStart w:id="148" w:name="_Toc227226427"/>
      <w:r w:rsidRPr="00C45331">
        <w:rPr>
          <w:rFonts w:eastAsia="Calibri"/>
          <w:b w:val="0"/>
          <w:sz w:val="24"/>
          <w:szCs w:val="24"/>
        </w:rPr>
        <w:t>Finansų valdymas:</w:t>
      </w:r>
      <w:bookmarkEnd w:id="146"/>
      <w:bookmarkEnd w:id="147"/>
      <w:bookmarkEnd w:id="148"/>
    </w:p>
    <w:p w14:paraId="477F0367" w14:textId="77777777" w:rsidR="00800848" w:rsidRPr="00C45331" w:rsidRDefault="00800848" w:rsidP="00800848">
      <w:pPr>
        <w:pStyle w:val="1lygis"/>
        <w:numPr>
          <w:ilvl w:val="3"/>
          <w:numId w:val="9"/>
        </w:numPr>
        <w:tabs>
          <w:tab w:val="clear" w:pos="709"/>
          <w:tab w:val="left" w:pos="993"/>
        </w:tabs>
        <w:spacing w:before="0" w:after="0"/>
        <w:ind w:left="1728"/>
        <w:jc w:val="both"/>
        <w:rPr>
          <w:rFonts w:eastAsia="Calibri"/>
          <w:b w:val="0"/>
          <w:sz w:val="24"/>
          <w:szCs w:val="24"/>
        </w:rPr>
      </w:pPr>
      <w:bookmarkStart w:id="149" w:name="_Toc153819447"/>
      <w:bookmarkStart w:id="150" w:name="_Toc155089939"/>
      <w:bookmarkStart w:id="151" w:name="_Toc227226428"/>
      <w:r w:rsidRPr="00C45331">
        <w:rPr>
          <w:rFonts w:eastAsia="Calibri"/>
          <w:b w:val="0"/>
          <w:sz w:val="24"/>
          <w:szCs w:val="24"/>
        </w:rPr>
        <w:t>sąskaitų planas,</w:t>
      </w:r>
      <w:bookmarkEnd w:id="149"/>
      <w:bookmarkEnd w:id="150"/>
      <w:bookmarkEnd w:id="151"/>
    </w:p>
    <w:p w14:paraId="6EB25F95" w14:textId="77777777" w:rsidR="00800848" w:rsidRPr="00C45331" w:rsidRDefault="00800848" w:rsidP="00800848">
      <w:pPr>
        <w:pStyle w:val="1lygis"/>
        <w:numPr>
          <w:ilvl w:val="3"/>
          <w:numId w:val="9"/>
        </w:numPr>
        <w:tabs>
          <w:tab w:val="clear" w:pos="709"/>
          <w:tab w:val="left" w:pos="993"/>
        </w:tabs>
        <w:spacing w:before="0" w:after="0"/>
        <w:ind w:left="1728"/>
        <w:jc w:val="both"/>
        <w:rPr>
          <w:rFonts w:eastAsia="Calibri"/>
          <w:b w:val="0"/>
          <w:sz w:val="24"/>
          <w:szCs w:val="24"/>
        </w:rPr>
      </w:pPr>
      <w:bookmarkStart w:id="152" w:name="_Toc153819448"/>
      <w:bookmarkStart w:id="153" w:name="_Toc155089940"/>
      <w:bookmarkStart w:id="154" w:name="_Toc227226429"/>
      <w:r w:rsidRPr="00C45331">
        <w:rPr>
          <w:rFonts w:eastAsia="Calibri"/>
          <w:b w:val="0"/>
          <w:sz w:val="24"/>
          <w:szCs w:val="24"/>
        </w:rPr>
        <w:t>mokesčiai,</w:t>
      </w:r>
      <w:bookmarkEnd w:id="152"/>
      <w:bookmarkEnd w:id="153"/>
      <w:bookmarkEnd w:id="154"/>
    </w:p>
    <w:p w14:paraId="4C09B6D0" w14:textId="77777777" w:rsidR="00800848" w:rsidRPr="00C45331" w:rsidRDefault="00800848" w:rsidP="00800848">
      <w:pPr>
        <w:pStyle w:val="1lygis"/>
        <w:numPr>
          <w:ilvl w:val="3"/>
          <w:numId w:val="9"/>
        </w:numPr>
        <w:tabs>
          <w:tab w:val="clear" w:pos="709"/>
          <w:tab w:val="left" w:pos="993"/>
        </w:tabs>
        <w:spacing w:before="0" w:after="0"/>
        <w:ind w:left="1728"/>
        <w:jc w:val="both"/>
        <w:rPr>
          <w:rFonts w:eastAsia="Calibri"/>
          <w:b w:val="0"/>
          <w:sz w:val="24"/>
          <w:szCs w:val="24"/>
        </w:rPr>
      </w:pPr>
      <w:bookmarkStart w:id="155" w:name="_Toc153819449"/>
      <w:bookmarkStart w:id="156" w:name="_Toc155089941"/>
      <w:bookmarkStart w:id="157" w:name="_Toc227226430"/>
      <w:r w:rsidRPr="00C45331">
        <w:rPr>
          <w:rFonts w:eastAsia="Calibri"/>
          <w:b w:val="0"/>
          <w:sz w:val="24"/>
          <w:szCs w:val="24"/>
        </w:rPr>
        <w:t>gaunamos sąskaitos;</w:t>
      </w:r>
      <w:bookmarkEnd w:id="155"/>
      <w:bookmarkEnd w:id="156"/>
      <w:bookmarkEnd w:id="157"/>
    </w:p>
    <w:p w14:paraId="2BB721C1" w14:textId="77777777" w:rsidR="00800848" w:rsidRPr="00C45331" w:rsidRDefault="00800848" w:rsidP="008D74CD">
      <w:pPr>
        <w:pStyle w:val="1lygis"/>
        <w:numPr>
          <w:ilvl w:val="2"/>
          <w:numId w:val="9"/>
        </w:numPr>
        <w:tabs>
          <w:tab w:val="clear" w:pos="709"/>
          <w:tab w:val="left" w:pos="1418"/>
        </w:tabs>
        <w:spacing w:before="0" w:after="0"/>
        <w:ind w:left="0" w:firstLine="709"/>
        <w:jc w:val="both"/>
        <w:rPr>
          <w:rFonts w:eastAsia="Calibri"/>
          <w:b w:val="0"/>
          <w:sz w:val="24"/>
          <w:szCs w:val="24"/>
        </w:rPr>
      </w:pPr>
      <w:bookmarkStart w:id="158" w:name="_Toc153819450"/>
      <w:bookmarkStart w:id="159" w:name="_Toc155089942"/>
      <w:bookmarkStart w:id="160" w:name="_Toc227226431"/>
      <w:r w:rsidRPr="00C45331">
        <w:rPr>
          <w:rFonts w:eastAsia="Calibri"/>
          <w:b w:val="0"/>
          <w:sz w:val="24"/>
          <w:szCs w:val="24"/>
        </w:rPr>
        <w:t>Valdymo apskaita:</w:t>
      </w:r>
      <w:bookmarkEnd w:id="158"/>
      <w:bookmarkEnd w:id="159"/>
      <w:bookmarkEnd w:id="160"/>
    </w:p>
    <w:p w14:paraId="2B96BAF0" w14:textId="77777777" w:rsidR="00800848" w:rsidRPr="00C45331" w:rsidRDefault="00800848" w:rsidP="00800848">
      <w:pPr>
        <w:pStyle w:val="1lygis"/>
        <w:numPr>
          <w:ilvl w:val="3"/>
          <w:numId w:val="9"/>
        </w:numPr>
        <w:tabs>
          <w:tab w:val="clear" w:pos="709"/>
          <w:tab w:val="left" w:pos="993"/>
        </w:tabs>
        <w:spacing w:before="0" w:after="0"/>
        <w:ind w:left="1728"/>
        <w:jc w:val="both"/>
        <w:rPr>
          <w:rFonts w:eastAsia="Calibri"/>
          <w:b w:val="0"/>
          <w:sz w:val="24"/>
          <w:szCs w:val="24"/>
        </w:rPr>
      </w:pPr>
      <w:bookmarkStart w:id="161" w:name="_Toc153819451"/>
      <w:bookmarkStart w:id="162" w:name="_Toc155089943"/>
      <w:bookmarkStart w:id="163" w:name="_Toc227226432"/>
      <w:r w:rsidRPr="00C45331">
        <w:rPr>
          <w:rFonts w:eastAsia="Calibri"/>
          <w:b w:val="0"/>
          <w:sz w:val="24"/>
          <w:szCs w:val="24"/>
        </w:rPr>
        <w:t>sąnaudų centrai,</w:t>
      </w:r>
      <w:bookmarkEnd w:id="161"/>
      <w:bookmarkEnd w:id="162"/>
      <w:bookmarkEnd w:id="163"/>
    </w:p>
    <w:p w14:paraId="508E4A26" w14:textId="77777777" w:rsidR="00800848" w:rsidRPr="00C45331" w:rsidRDefault="00800848" w:rsidP="00800848">
      <w:pPr>
        <w:pStyle w:val="1lygis"/>
        <w:numPr>
          <w:ilvl w:val="3"/>
          <w:numId w:val="9"/>
        </w:numPr>
        <w:tabs>
          <w:tab w:val="clear" w:pos="709"/>
          <w:tab w:val="left" w:pos="993"/>
        </w:tabs>
        <w:spacing w:before="0" w:after="0"/>
        <w:ind w:left="1728"/>
        <w:jc w:val="both"/>
        <w:rPr>
          <w:rFonts w:eastAsia="Calibri"/>
          <w:b w:val="0"/>
          <w:sz w:val="24"/>
          <w:szCs w:val="24"/>
        </w:rPr>
      </w:pPr>
      <w:bookmarkStart w:id="164" w:name="_Toc153819452"/>
      <w:bookmarkStart w:id="165" w:name="_Toc155089944"/>
      <w:bookmarkStart w:id="166" w:name="_Toc227226433"/>
      <w:r w:rsidRPr="00C45331">
        <w:rPr>
          <w:rFonts w:eastAsia="Calibri"/>
          <w:b w:val="0"/>
          <w:sz w:val="24"/>
          <w:szCs w:val="24"/>
        </w:rPr>
        <w:lastRenderedPageBreak/>
        <w:t>vidiniai užsakymai;</w:t>
      </w:r>
      <w:bookmarkEnd w:id="164"/>
      <w:bookmarkEnd w:id="165"/>
      <w:bookmarkEnd w:id="166"/>
    </w:p>
    <w:p w14:paraId="7DBF8026" w14:textId="77777777" w:rsidR="00800848" w:rsidRPr="00C45331" w:rsidRDefault="00800848" w:rsidP="008D74CD">
      <w:pPr>
        <w:pStyle w:val="1lygis"/>
        <w:numPr>
          <w:ilvl w:val="2"/>
          <w:numId w:val="9"/>
        </w:numPr>
        <w:tabs>
          <w:tab w:val="clear" w:pos="709"/>
          <w:tab w:val="left" w:pos="1418"/>
        </w:tabs>
        <w:spacing w:before="0" w:after="0"/>
        <w:ind w:left="0" w:firstLine="709"/>
        <w:jc w:val="both"/>
        <w:rPr>
          <w:rFonts w:eastAsia="Calibri"/>
          <w:b w:val="0"/>
          <w:sz w:val="24"/>
          <w:szCs w:val="24"/>
        </w:rPr>
      </w:pPr>
      <w:bookmarkStart w:id="167" w:name="_Toc153819453"/>
      <w:bookmarkStart w:id="168" w:name="_Toc155089945"/>
      <w:bookmarkStart w:id="169" w:name="_Toc227226434"/>
      <w:r w:rsidRPr="00C45331">
        <w:rPr>
          <w:rFonts w:eastAsia="Calibri"/>
          <w:b w:val="0"/>
          <w:sz w:val="24"/>
          <w:szCs w:val="24"/>
        </w:rPr>
        <w:t>atsargų valdymas:</w:t>
      </w:r>
      <w:bookmarkEnd w:id="167"/>
      <w:bookmarkEnd w:id="168"/>
      <w:bookmarkEnd w:id="169"/>
    </w:p>
    <w:p w14:paraId="36A424AC" w14:textId="77777777" w:rsidR="00800848" w:rsidRPr="00C45331" w:rsidRDefault="00800848" w:rsidP="00800848">
      <w:pPr>
        <w:pStyle w:val="1lygis"/>
        <w:numPr>
          <w:ilvl w:val="3"/>
          <w:numId w:val="9"/>
        </w:numPr>
        <w:tabs>
          <w:tab w:val="clear" w:pos="709"/>
          <w:tab w:val="left" w:pos="993"/>
        </w:tabs>
        <w:spacing w:before="0" w:after="0"/>
        <w:ind w:left="1728"/>
        <w:jc w:val="both"/>
        <w:rPr>
          <w:rFonts w:eastAsia="Calibri"/>
          <w:b w:val="0"/>
          <w:sz w:val="24"/>
          <w:szCs w:val="24"/>
        </w:rPr>
      </w:pPr>
      <w:bookmarkStart w:id="170" w:name="_Toc153819454"/>
      <w:bookmarkStart w:id="171" w:name="_Toc155089946"/>
      <w:bookmarkStart w:id="172" w:name="_Toc227226435"/>
      <w:r w:rsidRPr="00C45331">
        <w:rPr>
          <w:rFonts w:eastAsia="Calibri"/>
          <w:b w:val="0"/>
          <w:sz w:val="24"/>
          <w:szCs w:val="24"/>
        </w:rPr>
        <w:t>logistika,</w:t>
      </w:r>
      <w:bookmarkEnd w:id="170"/>
      <w:bookmarkEnd w:id="171"/>
      <w:bookmarkEnd w:id="172"/>
    </w:p>
    <w:p w14:paraId="521F9F7E" w14:textId="77777777" w:rsidR="00800848" w:rsidRPr="00C45331" w:rsidRDefault="00800848" w:rsidP="00800848">
      <w:pPr>
        <w:pStyle w:val="1lygis"/>
        <w:numPr>
          <w:ilvl w:val="3"/>
          <w:numId w:val="9"/>
        </w:numPr>
        <w:tabs>
          <w:tab w:val="clear" w:pos="709"/>
          <w:tab w:val="left" w:pos="993"/>
        </w:tabs>
        <w:spacing w:before="0" w:after="0"/>
        <w:ind w:left="1728"/>
        <w:jc w:val="both"/>
        <w:rPr>
          <w:rFonts w:eastAsia="Calibri"/>
          <w:b w:val="0"/>
          <w:sz w:val="24"/>
          <w:szCs w:val="24"/>
        </w:rPr>
      </w:pPr>
      <w:bookmarkStart w:id="173" w:name="_Toc153819455"/>
      <w:bookmarkStart w:id="174" w:name="_Toc155089947"/>
      <w:bookmarkStart w:id="175" w:name="_Toc227226436"/>
      <w:r w:rsidRPr="00C45331">
        <w:rPr>
          <w:rFonts w:eastAsia="Calibri"/>
          <w:b w:val="0"/>
          <w:sz w:val="24"/>
          <w:szCs w:val="24"/>
        </w:rPr>
        <w:t>atsargų pagrindiniai duomenys,</w:t>
      </w:r>
      <w:bookmarkEnd w:id="173"/>
      <w:bookmarkEnd w:id="174"/>
      <w:bookmarkEnd w:id="175"/>
    </w:p>
    <w:p w14:paraId="223689C7" w14:textId="77777777" w:rsidR="00800848" w:rsidRPr="00C45331" w:rsidRDefault="00800848" w:rsidP="00800848">
      <w:pPr>
        <w:pStyle w:val="1lygis"/>
        <w:numPr>
          <w:ilvl w:val="3"/>
          <w:numId w:val="9"/>
        </w:numPr>
        <w:tabs>
          <w:tab w:val="clear" w:pos="709"/>
          <w:tab w:val="left" w:pos="993"/>
        </w:tabs>
        <w:spacing w:before="0" w:after="0"/>
        <w:ind w:left="1728"/>
        <w:jc w:val="both"/>
        <w:rPr>
          <w:rFonts w:eastAsia="Calibri"/>
          <w:b w:val="0"/>
          <w:sz w:val="24"/>
          <w:szCs w:val="24"/>
        </w:rPr>
      </w:pPr>
      <w:bookmarkStart w:id="176" w:name="_Toc153819456"/>
      <w:bookmarkStart w:id="177" w:name="_Toc155089948"/>
      <w:bookmarkStart w:id="178" w:name="_Toc227226437"/>
      <w:r w:rsidRPr="00C45331">
        <w:rPr>
          <w:rFonts w:eastAsia="Calibri"/>
          <w:b w:val="0"/>
          <w:sz w:val="24"/>
          <w:szCs w:val="24"/>
        </w:rPr>
        <w:t>pirkimo procesas,</w:t>
      </w:r>
      <w:bookmarkEnd w:id="176"/>
      <w:bookmarkEnd w:id="177"/>
      <w:bookmarkEnd w:id="178"/>
    </w:p>
    <w:p w14:paraId="21506B71" w14:textId="77777777" w:rsidR="00800848" w:rsidRPr="00C45331" w:rsidRDefault="00800848" w:rsidP="00800848">
      <w:pPr>
        <w:pStyle w:val="1lygis"/>
        <w:numPr>
          <w:ilvl w:val="3"/>
          <w:numId w:val="9"/>
        </w:numPr>
        <w:tabs>
          <w:tab w:val="clear" w:pos="709"/>
          <w:tab w:val="left" w:pos="993"/>
        </w:tabs>
        <w:spacing w:before="0" w:after="0"/>
        <w:ind w:left="1728"/>
        <w:jc w:val="both"/>
        <w:rPr>
          <w:rFonts w:eastAsia="Calibri"/>
          <w:b w:val="0"/>
          <w:sz w:val="24"/>
          <w:szCs w:val="24"/>
        </w:rPr>
      </w:pPr>
      <w:bookmarkStart w:id="179" w:name="_Toc153819457"/>
      <w:bookmarkStart w:id="180" w:name="_Toc155089949"/>
      <w:bookmarkStart w:id="181" w:name="_Toc227226438"/>
      <w:r w:rsidRPr="00C45331">
        <w:rPr>
          <w:rFonts w:eastAsia="Calibri"/>
          <w:b w:val="0"/>
          <w:sz w:val="24"/>
          <w:szCs w:val="24"/>
        </w:rPr>
        <w:t>prekių gavimas;</w:t>
      </w:r>
      <w:bookmarkEnd w:id="179"/>
      <w:bookmarkEnd w:id="180"/>
      <w:bookmarkEnd w:id="181"/>
    </w:p>
    <w:p w14:paraId="253680DB" w14:textId="77777777" w:rsidR="00800848" w:rsidRPr="00C45331" w:rsidRDefault="00800848" w:rsidP="008D74CD">
      <w:pPr>
        <w:pStyle w:val="1lygis"/>
        <w:numPr>
          <w:ilvl w:val="2"/>
          <w:numId w:val="9"/>
        </w:numPr>
        <w:tabs>
          <w:tab w:val="clear" w:pos="709"/>
          <w:tab w:val="left" w:pos="1418"/>
        </w:tabs>
        <w:spacing w:before="0" w:after="0"/>
        <w:ind w:left="0" w:firstLine="709"/>
        <w:jc w:val="both"/>
        <w:rPr>
          <w:rFonts w:eastAsia="Calibri"/>
          <w:b w:val="0"/>
          <w:sz w:val="24"/>
          <w:szCs w:val="24"/>
        </w:rPr>
      </w:pPr>
      <w:bookmarkStart w:id="182" w:name="_Toc153819458"/>
      <w:bookmarkStart w:id="183" w:name="_Toc155089950"/>
      <w:bookmarkStart w:id="184" w:name="_Toc227226439"/>
      <w:r w:rsidRPr="00C45331">
        <w:rPr>
          <w:rFonts w:eastAsia="Calibri"/>
          <w:b w:val="0"/>
          <w:sz w:val="24"/>
          <w:szCs w:val="24"/>
        </w:rPr>
        <w:t>S/4HANA kainodaros ciklo valdymo funkcionalumas:</w:t>
      </w:r>
      <w:bookmarkEnd w:id="182"/>
      <w:bookmarkEnd w:id="183"/>
      <w:bookmarkEnd w:id="184"/>
    </w:p>
    <w:p w14:paraId="36FA0AE1" w14:textId="77777777" w:rsidR="00800848" w:rsidRPr="00C45331" w:rsidRDefault="00800848" w:rsidP="00800848">
      <w:pPr>
        <w:pStyle w:val="1lygis"/>
        <w:numPr>
          <w:ilvl w:val="3"/>
          <w:numId w:val="9"/>
        </w:numPr>
        <w:tabs>
          <w:tab w:val="clear" w:pos="709"/>
          <w:tab w:val="left" w:pos="993"/>
        </w:tabs>
        <w:spacing w:before="0" w:after="0"/>
        <w:ind w:left="1728"/>
        <w:jc w:val="both"/>
        <w:rPr>
          <w:rFonts w:eastAsia="Calibri"/>
          <w:b w:val="0"/>
          <w:sz w:val="24"/>
          <w:szCs w:val="24"/>
        </w:rPr>
      </w:pPr>
      <w:bookmarkStart w:id="185" w:name="_Toc153819459"/>
      <w:bookmarkStart w:id="186" w:name="_Toc155089951"/>
      <w:bookmarkStart w:id="187" w:name="_Toc227226440"/>
      <w:r w:rsidRPr="00C45331">
        <w:rPr>
          <w:rFonts w:eastAsia="Calibri"/>
          <w:b w:val="0"/>
          <w:sz w:val="24"/>
          <w:szCs w:val="24"/>
        </w:rPr>
        <w:t>verslo objektas sąskaitoms faktūroms saugoti.</w:t>
      </w:r>
      <w:bookmarkEnd w:id="185"/>
      <w:bookmarkEnd w:id="186"/>
      <w:bookmarkEnd w:id="187"/>
    </w:p>
    <w:p w14:paraId="318031DB" w14:textId="77777777" w:rsidR="00800848" w:rsidRPr="00C45331" w:rsidRDefault="00800848" w:rsidP="00800848">
      <w:pPr>
        <w:autoSpaceDE w:val="0"/>
        <w:autoSpaceDN w:val="0"/>
        <w:adjustRightInd w:val="0"/>
        <w:spacing w:after="0" w:line="240" w:lineRule="auto"/>
        <w:contextualSpacing/>
        <w:jc w:val="both"/>
        <w:rPr>
          <w:b/>
          <w:caps/>
          <w:szCs w:val="24"/>
        </w:rPr>
      </w:pPr>
    </w:p>
    <w:p w14:paraId="1E05696A" w14:textId="77777777" w:rsidR="00800848" w:rsidRPr="00C45331" w:rsidRDefault="00800848" w:rsidP="00800848">
      <w:pPr>
        <w:pStyle w:val="1lygis"/>
        <w:numPr>
          <w:ilvl w:val="0"/>
          <w:numId w:val="9"/>
        </w:numPr>
        <w:spacing w:before="0" w:after="0"/>
        <w:ind w:left="0" w:firstLine="284"/>
        <w:rPr>
          <w:rFonts w:eastAsia="Calibri"/>
          <w:sz w:val="24"/>
          <w:szCs w:val="24"/>
        </w:rPr>
      </w:pPr>
      <w:bookmarkStart w:id="188" w:name="_Toc227226441"/>
      <w:r w:rsidRPr="00C45331">
        <w:rPr>
          <w:rFonts w:eastAsia="Calibri"/>
          <w:sz w:val="24"/>
          <w:szCs w:val="24"/>
        </w:rPr>
        <w:t>Plėtros projekto tikslas</w:t>
      </w:r>
      <w:bookmarkEnd w:id="188"/>
    </w:p>
    <w:p w14:paraId="50A9CC97" w14:textId="77777777" w:rsidR="00800848" w:rsidRPr="00C45331" w:rsidRDefault="00800848" w:rsidP="00800848">
      <w:pPr>
        <w:autoSpaceDE w:val="0"/>
        <w:autoSpaceDN w:val="0"/>
        <w:adjustRightInd w:val="0"/>
        <w:spacing w:after="0" w:line="240" w:lineRule="auto"/>
        <w:contextualSpacing/>
        <w:jc w:val="both"/>
        <w:rPr>
          <w:b/>
          <w:caps/>
          <w:szCs w:val="24"/>
        </w:rPr>
      </w:pPr>
    </w:p>
    <w:p w14:paraId="1D1AA8D4" w14:textId="77777777" w:rsidR="00800848" w:rsidRPr="00C45331" w:rsidRDefault="00800848" w:rsidP="00800848">
      <w:pPr>
        <w:pStyle w:val="1lygis"/>
        <w:numPr>
          <w:ilvl w:val="1"/>
          <w:numId w:val="9"/>
        </w:numPr>
        <w:tabs>
          <w:tab w:val="clear" w:pos="709"/>
          <w:tab w:val="left" w:pos="993"/>
        </w:tabs>
        <w:spacing w:before="0" w:after="0"/>
        <w:ind w:left="0" w:firstLine="567"/>
        <w:jc w:val="both"/>
        <w:rPr>
          <w:rFonts w:eastAsia="Calibri"/>
          <w:b w:val="0"/>
          <w:sz w:val="24"/>
          <w:szCs w:val="24"/>
        </w:rPr>
      </w:pPr>
      <w:bookmarkStart w:id="189" w:name="_Toc153819462"/>
      <w:bookmarkStart w:id="190" w:name="_Toc155089954"/>
      <w:bookmarkStart w:id="191" w:name="_Toc227226442"/>
      <w:r w:rsidRPr="00C45331">
        <w:rPr>
          <w:rFonts w:eastAsia="Calibri"/>
          <w:bCs/>
          <w:sz w:val="24"/>
          <w:szCs w:val="24"/>
        </w:rPr>
        <w:t>Projekto tikslas</w:t>
      </w:r>
      <w:r w:rsidRPr="00C45331">
        <w:rPr>
          <w:rFonts w:eastAsia="Calibri"/>
          <w:b w:val="0"/>
          <w:sz w:val="24"/>
          <w:szCs w:val="24"/>
        </w:rPr>
        <w:t xml:space="preserve"> – išplėsti vieningą visų viešųjų ASPĮ objektyviomis sąnaudomis grįstą sąnaudų apskaitos sistemą VLIVAS, įdiegiant jį penkiose ASPĮ.</w:t>
      </w:r>
      <w:bookmarkEnd w:id="189"/>
      <w:bookmarkEnd w:id="190"/>
      <w:bookmarkEnd w:id="191"/>
    </w:p>
    <w:p w14:paraId="22CB9D0B" w14:textId="77777777" w:rsidR="00800848" w:rsidRPr="00C45331" w:rsidRDefault="00800848" w:rsidP="00800848"/>
    <w:p w14:paraId="7854622B" w14:textId="77777777" w:rsidR="00800848" w:rsidRPr="00C45331" w:rsidRDefault="00800848" w:rsidP="00800848">
      <w:pPr>
        <w:pStyle w:val="1lygis"/>
        <w:numPr>
          <w:ilvl w:val="0"/>
          <w:numId w:val="9"/>
        </w:numPr>
        <w:spacing w:before="0" w:after="0"/>
        <w:ind w:left="0" w:firstLine="284"/>
        <w:rPr>
          <w:rFonts w:eastAsia="Calibri"/>
          <w:sz w:val="24"/>
          <w:szCs w:val="24"/>
        </w:rPr>
      </w:pPr>
      <w:bookmarkStart w:id="192" w:name="_Toc227226443"/>
      <w:r w:rsidRPr="00C45331">
        <w:rPr>
          <w:rFonts w:eastAsia="Calibri"/>
          <w:sz w:val="24"/>
          <w:szCs w:val="24"/>
        </w:rPr>
        <w:t>Esamas kompiuterizavimo lygis ir kompiuterizuojami veiklos procesai</w:t>
      </w:r>
      <w:bookmarkEnd w:id="192"/>
    </w:p>
    <w:p w14:paraId="58470E25" w14:textId="77777777" w:rsidR="00800848" w:rsidRPr="00C45331" w:rsidRDefault="00800848" w:rsidP="00800848"/>
    <w:p w14:paraId="38F68B77" w14:textId="77777777" w:rsidR="00800848" w:rsidRPr="00C45331" w:rsidRDefault="00800848" w:rsidP="00800848">
      <w:pPr>
        <w:pStyle w:val="1lygis"/>
        <w:numPr>
          <w:ilvl w:val="1"/>
          <w:numId w:val="9"/>
        </w:numPr>
        <w:tabs>
          <w:tab w:val="clear" w:pos="709"/>
          <w:tab w:val="left" w:pos="993"/>
        </w:tabs>
        <w:spacing w:before="0" w:after="0"/>
        <w:ind w:left="0" w:firstLine="567"/>
        <w:jc w:val="both"/>
        <w:rPr>
          <w:rFonts w:eastAsia="Calibri"/>
          <w:b w:val="0"/>
          <w:sz w:val="24"/>
          <w:szCs w:val="24"/>
        </w:rPr>
      </w:pPr>
      <w:bookmarkStart w:id="193" w:name="_Toc153819464"/>
      <w:bookmarkStart w:id="194" w:name="_Toc155089956"/>
      <w:bookmarkStart w:id="195" w:name="_Toc227226444"/>
      <w:r w:rsidRPr="00C45331">
        <w:rPr>
          <w:b w:val="0"/>
          <w:bCs/>
          <w:sz w:val="24"/>
          <w:szCs w:val="24"/>
        </w:rPr>
        <w:t>Sąnaudų apskaita ASPĮ yra pritaikyta detalios sąnaudų apskaitos duomenų kaupimui ir valdymui.</w:t>
      </w:r>
      <w:bookmarkEnd w:id="193"/>
      <w:bookmarkEnd w:id="194"/>
      <w:bookmarkEnd w:id="195"/>
    </w:p>
    <w:p w14:paraId="65512EE4" w14:textId="77777777" w:rsidR="00800848" w:rsidRPr="00C45331" w:rsidRDefault="00800848" w:rsidP="00800848">
      <w:pPr>
        <w:pStyle w:val="1lygis"/>
        <w:numPr>
          <w:ilvl w:val="1"/>
          <w:numId w:val="9"/>
        </w:numPr>
        <w:tabs>
          <w:tab w:val="clear" w:pos="709"/>
          <w:tab w:val="left" w:pos="993"/>
        </w:tabs>
        <w:spacing w:before="0" w:after="0"/>
        <w:ind w:left="0" w:firstLine="567"/>
        <w:jc w:val="both"/>
        <w:rPr>
          <w:rFonts w:eastAsia="Calibri"/>
          <w:b w:val="0"/>
          <w:sz w:val="24"/>
          <w:szCs w:val="24"/>
        </w:rPr>
      </w:pPr>
      <w:bookmarkStart w:id="196" w:name="_Toc153819465"/>
      <w:bookmarkStart w:id="197" w:name="_Toc155089957"/>
      <w:bookmarkStart w:id="198" w:name="_Toc227226445"/>
      <w:r w:rsidRPr="00C45331">
        <w:rPr>
          <w:b w:val="0"/>
          <w:bCs/>
          <w:sz w:val="24"/>
          <w:szCs w:val="24"/>
        </w:rPr>
        <w:t>VLIVAS realizuota S/4HANA programinėje įrangoje.</w:t>
      </w:r>
      <w:bookmarkEnd w:id="196"/>
      <w:bookmarkEnd w:id="197"/>
      <w:bookmarkEnd w:id="198"/>
    </w:p>
    <w:p w14:paraId="7680D8C9" w14:textId="77777777" w:rsidR="00800848" w:rsidRPr="00C45331" w:rsidRDefault="00800848" w:rsidP="00800848">
      <w:pPr>
        <w:pStyle w:val="1lygis"/>
        <w:numPr>
          <w:ilvl w:val="1"/>
          <w:numId w:val="9"/>
        </w:numPr>
        <w:tabs>
          <w:tab w:val="clear" w:pos="709"/>
          <w:tab w:val="left" w:pos="993"/>
        </w:tabs>
        <w:spacing w:before="0" w:after="0"/>
        <w:ind w:left="0" w:firstLine="567"/>
        <w:jc w:val="both"/>
        <w:rPr>
          <w:rFonts w:eastAsia="Calibri"/>
          <w:b w:val="0"/>
          <w:sz w:val="24"/>
          <w:szCs w:val="24"/>
        </w:rPr>
      </w:pPr>
      <w:bookmarkStart w:id="199" w:name="_Toc153819466"/>
      <w:bookmarkStart w:id="200" w:name="_Toc155089958"/>
      <w:bookmarkStart w:id="201" w:name="_Toc227226446"/>
      <w:r w:rsidRPr="00C45331">
        <w:rPr>
          <w:b w:val="0"/>
          <w:bCs/>
          <w:sz w:val="24"/>
          <w:szCs w:val="24"/>
        </w:rPr>
        <w:t>VLIVAS naudojami moduliai:</w:t>
      </w:r>
      <w:bookmarkEnd w:id="199"/>
      <w:bookmarkEnd w:id="200"/>
      <w:bookmarkEnd w:id="201"/>
    </w:p>
    <w:p w14:paraId="48098FCE" w14:textId="77777777" w:rsidR="00800848" w:rsidRPr="00C45331" w:rsidRDefault="00800848" w:rsidP="00800848">
      <w:pPr>
        <w:pStyle w:val="1lygis"/>
        <w:numPr>
          <w:ilvl w:val="2"/>
          <w:numId w:val="9"/>
        </w:numPr>
        <w:tabs>
          <w:tab w:val="clear" w:pos="709"/>
          <w:tab w:val="left" w:pos="993"/>
        </w:tabs>
        <w:spacing w:before="0" w:after="0"/>
        <w:ind w:left="0" w:firstLine="709"/>
        <w:jc w:val="both"/>
        <w:rPr>
          <w:rFonts w:eastAsia="Calibri"/>
          <w:b w:val="0"/>
          <w:sz w:val="24"/>
          <w:szCs w:val="24"/>
        </w:rPr>
      </w:pPr>
      <w:bookmarkStart w:id="202" w:name="_Toc153819467"/>
      <w:bookmarkStart w:id="203" w:name="_Toc155089959"/>
      <w:bookmarkStart w:id="204" w:name="_Toc227226447"/>
      <w:r w:rsidRPr="00C45331">
        <w:rPr>
          <w:rFonts w:eastAsia="Calibri"/>
          <w:b w:val="0"/>
          <w:sz w:val="24"/>
          <w:szCs w:val="24"/>
        </w:rPr>
        <w:t>Finansų apskaitos modulis (FI):</w:t>
      </w:r>
      <w:bookmarkEnd w:id="202"/>
      <w:bookmarkEnd w:id="203"/>
      <w:bookmarkEnd w:id="204"/>
    </w:p>
    <w:p w14:paraId="31DEA42F" w14:textId="77777777" w:rsidR="00800848" w:rsidRPr="00C45331" w:rsidRDefault="00800848" w:rsidP="00800848">
      <w:pPr>
        <w:pStyle w:val="1lygis"/>
        <w:numPr>
          <w:ilvl w:val="2"/>
          <w:numId w:val="9"/>
        </w:numPr>
        <w:tabs>
          <w:tab w:val="left" w:pos="993"/>
        </w:tabs>
        <w:spacing w:after="0"/>
        <w:ind w:left="1639"/>
        <w:jc w:val="both"/>
        <w:rPr>
          <w:rFonts w:eastAsia="Calibri"/>
          <w:b w:val="0"/>
          <w:sz w:val="24"/>
          <w:szCs w:val="24"/>
        </w:rPr>
      </w:pPr>
      <w:bookmarkStart w:id="205" w:name="_Toc227226448"/>
      <w:r w:rsidRPr="00C45331">
        <w:rPr>
          <w:rFonts w:eastAsia="Calibri"/>
          <w:b w:val="0"/>
          <w:sz w:val="24"/>
          <w:szCs w:val="24"/>
        </w:rPr>
        <w:t>ilgalaikio turto apskaita (FI-AA);</w:t>
      </w:r>
      <w:bookmarkEnd w:id="205"/>
    </w:p>
    <w:p w14:paraId="454D6A74" w14:textId="77777777" w:rsidR="00800848" w:rsidRPr="00C45331" w:rsidRDefault="00800848" w:rsidP="00800848">
      <w:pPr>
        <w:pStyle w:val="1lygis"/>
        <w:numPr>
          <w:ilvl w:val="2"/>
          <w:numId w:val="9"/>
        </w:numPr>
        <w:tabs>
          <w:tab w:val="left" w:pos="993"/>
        </w:tabs>
        <w:spacing w:after="0"/>
        <w:ind w:left="1639"/>
        <w:jc w:val="both"/>
        <w:rPr>
          <w:rFonts w:eastAsia="Calibri"/>
          <w:b w:val="0"/>
          <w:sz w:val="24"/>
          <w:szCs w:val="24"/>
        </w:rPr>
      </w:pPr>
      <w:bookmarkStart w:id="206" w:name="_Toc227226449"/>
      <w:r w:rsidRPr="00C45331">
        <w:rPr>
          <w:rFonts w:eastAsia="Calibri"/>
          <w:b w:val="0"/>
          <w:sz w:val="24"/>
          <w:szCs w:val="24"/>
        </w:rPr>
        <w:t>biudžeto apskaita (FM);</w:t>
      </w:r>
      <w:bookmarkEnd w:id="206"/>
    </w:p>
    <w:p w14:paraId="45F9B3A4" w14:textId="77777777" w:rsidR="00800848" w:rsidRPr="00C45331" w:rsidRDefault="00800848" w:rsidP="00800848">
      <w:pPr>
        <w:pStyle w:val="1lygis"/>
        <w:numPr>
          <w:ilvl w:val="2"/>
          <w:numId w:val="9"/>
        </w:numPr>
        <w:tabs>
          <w:tab w:val="clear" w:pos="709"/>
          <w:tab w:val="left" w:pos="993"/>
        </w:tabs>
        <w:spacing w:before="0" w:after="0"/>
        <w:ind w:left="0" w:firstLine="709"/>
        <w:jc w:val="both"/>
        <w:rPr>
          <w:rFonts w:eastAsia="Calibri"/>
          <w:b w:val="0"/>
          <w:sz w:val="24"/>
          <w:szCs w:val="24"/>
        </w:rPr>
      </w:pPr>
      <w:bookmarkStart w:id="207" w:name="_Toc153819468"/>
      <w:bookmarkStart w:id="208" w:name="_Toc155089960"/>
      <w:bookmarkStart w:id="209" w:name="_Toc227226450"/>
      <w:r w:rsidRPr="00C45331">
        <w:rPr>
          <w:rFonts w:eastAsia="Calibri"/>
          <w:b w:val="0"/>
          <w:sz w:val="24"/>
          <w:szCs w:val="24"/>
        </w:rPr>
        <w:t>Atsargų apskaitos modulis (MM-IM);</w:t>
      </w:r>
      <w:bookmarkEnd w:id="207"/>
      <w:bookmarkEnd w:id="208"/>
      <w:bookmarkEnd w:id="209"/>
    </w:p>
    <w:p w14:paraId="176D69B5" w14:textId="77777777" w:rsidR="00800848" w:rsidRPr="00C45331" w:rsidRDefault="00800848" w:rsidP="00800848">
      <w:pPr>
        <w:pStyle w:val="1lygis"/>
        <w:numPr>
          <w:ilvl w:val="2"/>
          <w:numId w:val="9"/>
        </w:numPr>
        <w:tabs>
          <w:tab w:val="clear" w:pos="709"/>
          <w:tab w:val="left" w:pos="993"/>
        </w:tabs>
        <w:spacing w:before="0" w:after="0"/>
        <w:ind w:left="0" w:firstLine="709"/>
        <w:jc w:val="both"/>
        <w:rPr>
          <w:rFonts w:eastAsia="Calibri"/>
          <w:b w:val="0"/>
          <w:sz w:val="24"/>
          <w:szCs w:val="24"/>
        </w:rPr>
      </w:pPr>
      <w:bookmarkStart w:id="210" w:name="_Toc153819469"/>
      <w:bookmarkStart w:id="211" w:name="_Toc155089961"/>
      <w:bookmarkStart w:id="212" w:name="_Toc227226451"/>
      <w:r w:rsidRPr="00C45331">
        <w:rPr>
          <w:rFonts w:eastAsia="Calibri"/>
          <w:b w:val="0"/>
          <w:sz w:val="24"/>
          <w:szCs w:val="24"/>
        </w:rPr>
        <w:t>Pirkimų apskaitos modulis (MM-PUR);</w:t>
      </w:r>
      <w:bookmarkEnd w:id="210"/>
      <w:bookmarkEnd w:id="211"/>
      <w:bookmarkEnd w:id="212"/>
    </w:p>
    <w:p w14:paraId="5B7CF109" w14:textId="77777777" w:rsidR="00800848" w:rsidRPr="00C45331" w:rsidRDefault="00800848" w:rsidP="00800848">
      <w:pPr>
        <w:pStyle w:val="1lygis"/>
        <w:numPr>
          <w:ilvl w:val="2"/>
          <w:numId w:val="9"/>
        </w:numPr>
        <w:tabs>
          <w:tab w:val="clear" w:pos="709"/>
          <w:tab w:val="left" w:pos="993"/>
        </w:tabs>
        <w:spacing w:before="0" w:after="0"/>
        <w:ind w:left="0" w:firstLine="709"/>
        <w:jc w:val="both"/>
        <w:rPr>
          <w:rFonts w:eastAsia="Calibri"/>
          <w:b w:val="0"/>
          <w:sz w:val="24"/>
          <w:szCs w:val="24"/>
        </w:rPr>
      </w:pPr>
      <w:bookmarkStart w:id="213" w:name="_Toc153819470"/>
      <w:bookmarkStart w:id="214" w:name="_Toc155089962"/>
      <w:bookmarkStart w:id="215" w:name="_Toc227226452"/>
      <w:r w:rsidRPr="00C45331">
        <w:rPr>
          <w:rFonts w:eastAsia="Calibri"/>
          <w:b w:val="0"/>
          <w:sz w:val="24"/>
          <w:szCs w:val="24"/>
        </w:rPr>
        <w:t>Valdymo apskaitos modulis (CO);</w:t>
      </w:r>
      <w:bookmarkEnd w:id="213"/>
      <w:bookmarkEnd w:id="214"/>
      <w:bookmarkEnd w:id="215"/>
    </w:p>
    <w:p w14:paraId="6337CD85" w14:textId="77777777" w:rsidR="00800848" w:rsidRPr="00C45331" w:rsidRDefault="00800848" w:rsidP="00800848">
      <w:pPr>
        <w:pStyle w:val="1lygis"/>
        <w:numPr>
          <w:ilvl w:val="2"/>
          <w:numId w:val="9"/>
        </w:numPr>
        <w:tabs>
          <w:tab w:val="clear" w:pos="709"/>
          <w:tab w:val="left" w:pos="993"/>
        </w:tabs>
        <w:spacing w:before="0" w:after="0"/>
        <w:ind w:left="0" w:firstLine="709"/>
        <w:jc w:val="both"/>
        <w:rPr>
          <w:rFonts w:eastAsia="Calibri"/>
          <w:b w:val="0"/>
          <w:sz w:val="24"/>
          <w:szCs w:val="24"/>
        </w:rPr>
      </w:pPr>
      <w:bookmarkStart w:id="216" w:name="_Toc153819471"/>
      <w:bookmarkStart w:id="217" w:name="_Toc155089963"/>
      <w:bookmarkStart w:id="218" w:name="_Toc227226453"/>
      <w:r w:rsidRPr="00C45331">
        <w:rPr>
          <w:rFonts w:eastAsia="Calibri"/>
          <w:b w:val="0"/>
          <w:sz w:val="24"/>
          <w:szCs w:val="24"/>
        </w:rPr>
        <w:t>Sąnaudų valdymo modulis (SCV);</w:t>
      </w:r>
      <w:bookmarkEnd w:id="216"/>
      <w:bookmarkEnd w:id="217"/>
      <w:bookmarkEnd w:id="218"/>
    </w:p>
    <w:p w14:paraId="6ED44CB1" w14:textId="77777777" w:rsidR="00800848" w:rsidRPr="00C45331" w:rsidRDefault="00800848" w:rsidP="00800848">
      <w:pPr>
        <w:pStyle w:val="1lygis"/>
        <w:numPr>
          <w:ilvl w:val="2"/>
          <w:numId w:val="9"/>
        </w:numPr>
        <w:tabs>
          <w:tab w:val="clear" w:pos="709"/>
          <w:tab w:val="left" w:pos="993"/>
        </w:tabs>
        <w:spacing w:before="0" w:after="0"/>
        <w:ind w:left="0" w:firstLine="709"/>
        <w:jc w:val="both"/>
        <w:rPr>
          <w:rFonts w:eastAsia="Calibri"/>
          <w:b w:val="0"/>
          <w:sz w:val="24"/>
          <w:szCs w:val="24"/>
        </w:rPr>
      </w:pPr>
      <w:bookmarkStart w:id="219" w:name="_Toc153819472"/>
      <w:bookmarkStart w:id="220" w:name="_Toc155089964"/>
      <w:bookmarkStart w:id="221" w:name="_Toc227226454"/>
      <w:r w:rsidRPr="00C45331">
        <w:rPr>
          <w:rFonts w:eastAsia="Calibri"/>
          <w:b w:val="0"/>
          <w:sz w:val="24"/>
          <w:szCs w:val="24"/>
        </w:rPr>
        <w:t>Sistemos valdymo modulis (ADM);</w:t>
      </w:r>
      <w:bookmarkEnd w:id="219"/>
      <w:bookmarkEnd w:id="220"/>
      <w:bookmarkEnd w:id="221"/>
    </w:p>
    <w:p w14:paraId="618F1949" w14:textId="77777777" w:rsidR="00800848" w:rsidRPr="00C45331" w:rsidRDefault="00800848" w:rsidP="00800848">
      <w:pPr>
        <w:pStyle w:val="1lygis"/>
        <w:numPr>
          <w:ilvl w:val="2"/>
          <w:numId w:val="9"/>
        </w:numPr>
        <w:tabs>
          <w:tab w:val="clear" w:pos="709"/>
          <w:tab w:val="left" w:pos="993"/>
        </w:tabs>
        <w:spacing w:before="0" w:after="0"/>
        <w:ind w:left="0" w:firstLine="709"/>
        <w:jc w:val="both"/>
        <w:rPr>
          <w:rFonts w:eastAsia="Calibri"/>
          <w:b w:val="0"/>
          <w:sz w:val="24"/>
          <w:szCs w:val="24"/>
        </w:rPr>
      </w:pPr>
      <w:bookmarkStart w:id="222" w:name="_Toc153819473"/>
      <w:bookmarkStart w:id="223" w:name="_Toc155089965"/>
      <w:bookmarkStart w:id="224" w:name="_Toc227226455"/>
      <w:r w:rsidRPr="00C45331">
        <w:rPr>
          <w:rFonts w:eastAsia="Calibri"/>
          <w:b w:val="0"/>
          <w:sz w:val="24"/>
          <w:szCs w:val="24"/>
        </w:rPr>
        <w:t>Integracijų kūrimo modulis (PO);</w:t>
      </w:r>
      <w:bookmarkEnd w:id="222"/>
      <w:bookmarkEnd w:id="223"/>
      <w:bookmarkEnd w:id="224"/>
    </w:p>
    <w:p w14:paraId="49C9F071" w14:textId="77777777" w:rsidR="00800848" w:rsidRPr="00C45331" w:rsidRDefault="00800848" w:rsidP="00800848">
      <w:pPr>
        <w:pStyle w:val="1lygis"/>
        <w:numPr>
          <w:ilvl w:val="2"/>
          <w:numId w:val="9"/>
        </w:numPr>
        <w:tabs>
          <w:tab w:val="clear" w:pos="709"/>
          <w:tab w:val="left" w:pos="993"/>
        </w:tabs>
        <w:spacing w:before="0" w:after="0"/>
        <w:ind w:left="0" w:firstLine="709"/>
        <w:jc w:val="both"/>
        <w:rPr>
          <w:rFonts w:eastAsia="Calibri"/>
          <w:b w:val="0"/>
          <w:sz w:val="24"/>
          <w:szCs w:val="24"/>
        </w:rPr>
      </w:pPr>
      <w:bookmarkStart w:id="225" w:name="_Toc227226456"/>
      <w:r w:rsidRPr="00C45331">
        <w:rPr>
          <w:rFonts w:eastAsia="Calibri"/>
          <w:b w:val="0"/>
          <w:sz w:val="24"/>
          <w:szCs w:val="24"/>
        </w:rPr>
        <w:t>Personalo valdymo modulis (HR).</w:t>
      </w:r>
      <w:bookmarkEnd w:id="225"/>
    </w:p>
    <w:p w14:paraId="631A009B" w14:textId="77777777" w:rsidR="00800848" w:rsidRPr="00C45331" w:rsidRDefault="00800848" w:rsidP="00800848">
      <w:pPr>
        <w:pStyle w:val="1lygis"/>
        <w:numPr>
          <w:ilvl w:val="1"/>
          <w:numId w:val="9"/>
        </w:numPr>
        <w:tabs>
          <w:tab w:val="clear" w:pos="709"/>
          <w:tab w:val="left" w:pos="993"/>
        </w:tabs>
        <w:spacing w:before="0" w:after="0"/>
        <w:ind w:left="0" w:firstLine="567"/>
        <w:jc w:val="both"/>
        <w:rPr>
          <w:rFonts w:eastAsia="Calibri"/>
          <w:b w:val="0"/>
          <w:sz w:val="24"/>
          <w:szCs w:val="24"/>
        </w:rPr>
      </w:pPr>
      <w:bookmarkStart w:id="226" w:name="_Toc153819474"/>
      <w:bookmarkStart w:id="227" w:name="_Toc155089966"/>
      <w:bookmarkStart w:id="228" w:name="_Toc227226457"/>
      <w:r w:rsidRPr="00C45331">
        <w:rPr>
          <w:b w:val="0"/>
          <w:bCs/>
          <w:sz w:val="24"/>
          <w:szCs w:val="24"/>
        </w:rPr>
        <w:t>Bendrieji VLIVAS veikimo principai yra:</w:t>
      </w:r>
      <w:bookmarkEnd w:id="226"/>
      <w:bookmarkEnd w:id="227"/>
      <w:bookmarkEnd w:id="228"/>
    </w:p>
    <w:p w14:paraId="7796272D" w14:textId="77777777" w:rsidR="00800848" w:rsidRPr="00C45331" w:rsidRDefault="00800848" w:rsidP="00800848">
      <w:pPr>
        <w:pStyle w:val="1lygis"/>
        <w:numPr>
          <w:ilvl w:val="2"/>
          <w:numId w:val="9"/>
        </w:numPr>
        <w:tabs>
          <w:tab w:val="clear" w:pos="709"/>
          <w:tab w:val="left" w:pos="993"/>
        </w:tabs>
        <w:spacing w:before="0" w:after="0"/>
        <w:ind w:left="0" w:firstLine="709"/>
        <w:jc w:val="both"/>
        <w:rPr>
          <w:rFonts w:eastAsia="Calibri"/>
          <w:b w:val="0"/>
          <w:sz w:val="24"/>
          <w:szCs w:val="24"/>
        </w:rPr>
      </w:pPr>
      <w:bookmarkStart w:id="229" w:name="_Toc153819475"/>
      <w:bookmarkStart w:id="230" w:name="_Toc155089967"/>
      <w:bookmarkStart w:id="231" w:name="_Toc227226458"/>
      <w:r w:rsidRPr="00C45331">
        <w:rPr>
          <w:rFonts w:eastAsia="Calibri"/>
          <w:b w:val="0"/>
          <w:sz w:val="24"/>
          <w:szCs w:val="24"/>
        </w:rPr>
        <w:t>standartizuoto sąskaitų plano naudojimas – įstaigos sąskaitų planas turi būti susietas su VLIVAS sąskaitų planu;</w:t>
      </w:r>
      <w:bookmarkEnd w:id="229"/>
      <w:bookmarkEnd w:id="230"/>
      <w:bookmarkEnd w:id="231"/>
    </w:p>
    <w:p w14:paraId="5669E6A0" w14:textId="77777777" w:rsidR="00800848" w:rsidRPr="00C45331" w:rsidRDefault="00800848" w:rsidP="00800848">
      <w:pPr>
        <w:pStyle w:val="1lygis"/>
        <w:numPr>
          <w:ilvl w:val="2"/>
          <w:numId w:val="9"/>
        </w:numPr>
        <w:tabs>
          <w:tab w:val="clear" w:pos="709"/>
          <w:tab w:val="left" w:pos="993"/>
        </w:tabs>
        <w:spacing w:before="0" w:after="0"/>
        <w:ind w:left="0" w:firstLine="709"/>
        <w:jc w:val="both"/>
        <w:rPr>
          <w:rFonts w:eastAsia="Calibri"/>
          <w:b w:val="0"/>
          <w:sz w:val="24"/>
          <w:szCs w:val="24"/>
        </w:rPr>
      </w:pPr>
      <w:bookmarkStart w:id="232" w:name="_Toc155089968"/>
      <w:bookmarkStart w:id="233" w:name="_Toc227226459"/>
      <w:r w:rsidRPr="00C45331">
        <w:rPr>
          <w:rFonts w:eastAsia="Calibri"/>
          <w:b w:val="0"/>
          <w:sz w:val="24"/>
          <w:szCs w:val="24"/>
        </w:rPr>
        <w:t>standartizuotų kaštų centrų naudojimas – įstaigos skyriai turi būti susieti su standartiniais kaštų centrais;</w:t>
      </w:r>
      <w:bookmarkEnd w:id="232"/>
      <w:bookmarkEnd w:id="233"/>
    </w:p>
    <w:p w14:paraId="37C17CF0" w14:textId="77777777" w:rsidR="00800848" w:rsidRPr="00C45331" w:rsidRDefault="00800848" w:rsidP="00800848">
      <w:pPr>
        <w:pStyle w:val="1lygis"/>
        <w:numPr>
          <w:ilvl w:val="2"/>
          <w:numId w:val="9"/>
        </w:numPr>
        <w:tabs>
          <w:tab w:val="clear" w:pos="709"/>
          <w:tab w:val="left" w:pos="993"/>
        </w:tabs>
        <w:spacing w:before="0" w:after="0"/>
        <w:ind w:left="0" w:firstLine="709"/>
        <w:jc w:val="both"/>
        <w:rPr>
          <w:rFonts w:eastAsia="Calibri"/>
          <w:b w:val="0"/>
          <w:sz w:val="24"/>
          <w:szCs w:val="24"/>
        </w:rPr>
      </w:pPr>
      <w:bookmarkStart w:id="234" w:name="_Toc153819476"/>
      <w:bookmarkStart w:id="235" w:name="_Toc155089969"/>
      <w:bookmarkStart w:id="236" w:name="_Toc227226460"/>
      <w:r w:rsidRPr="00C45331">
        <w:rPr>
          <w:rFonts w:eastAsia="Calibri"/>
          <w:b w:val="0"/>
          <w:sz w:val="24"/>
          <w:szCs w:val="24"/>
        </w:rPr>
        <w:t>paslaugų bei jas teikiant sunaudotų priemonių ir medžiagų registravimas</w:t>
      </w:r>
      <w:bookmarkStart w:id="237" w:name="_Toc153819477"/>
      <w:bookmarkEnd w:id="234"/>
      <w:r w:rsidRPr="00C45331">
        <w:rPr>
          <w:rFonts w:eastAsia="Calibri"/>
          <w:b w:val="0"/>
          <w:sz w:val="24"/>
          <w:szCs w:val="24"/>
        </w:rPr>
        <w:t xml:space="preserve"> gydymo epizodo detalumu. Gydymo epizodo duomenys yra susieti su pacientu, kaštų centru</w:t>
      </w:r>
      <w:bookmarkEnd w:id="235"/>
      <w:bookmarkEnd w:id="237"/>
      <w:r w:rsidRPr="00C45331">
        <w:rPr>
          <w:rFonts w:eastAsia="Calibri"/>
          <w:b w:val="0"/>
          <w:sz w:val="24"/>
          <w:szCs w:val="24"/>
        </w:rPr>
        <w:t>.</w:t>
      </w:r>
      <w:bookmarkEnd w:id="236"/>
    </w:p>
    <w:p w14:paraId="14E2E3D9" w14:textId="77777777" w:rsidR="00800848" w:rsidRPr="00C45331" w:rsidRDefault="00800848" w:rsidP="00800848">
      <w:pPr>
        <w:autoSpaceDE w:val="0"/>
        <w:autoSpaceDN w:val="0"/>
        <w:adjustRightInd w:val="0"/>
        <w:spacing w:after="0" w:line="240" w:lineRule="auto"/>
        <w:contextualSpacing/>
        <w:jc w:val="both"/>
        <w:rPr>
          <w:b/>
          <w:caps/>
          <w:szCs w:val="24"/>
        </w:rPr>
      </w:pPr>
    </w:p>
    <w:p w14:paraId="5F4BBB72" w14:textId="77777777" w:rsidR="00800848" w:rsidRPr="00C45331" w:rsidRDefault="00800848" w:rsidP="00800848">
      <w:pPr>
        <w:pStyle w:val="1lygis"/>
        <w:numPr>
          <w:ilvl w:val="0"/>
          <w:numId w:val="9"/>
        </w:numPr>
        <w:spacing w:before="0" w:after="0"/>
        <w:ind w:left="0" w:firstLine="284"/>
        <w:rPr>
          <w:rFonts w:eastAsia="Calibri"/>
          <w:sz w:val="24"/>
          <w:szCs w:val="24"/>
        </w:rPr>
      </w:pPr>
      <w:bookmarkStart w:id="238" w:name="_Toc227226461"/>
      <w:r w:rsidRPr="00C45331">
        <w:rPr>
          <w:rFonts w:eastAsia="Calibri"/>
          <w:sz w:val="24"/>
          <w:szCs w:val="24"/>
        </w:rPr>
        <w:t>Veiklos reikalavimai</w:t>
      </w:r>
      <w:bookmarkEnd w:id="238"/>
    </w:p>
    <w:p w14:paraId="7762E66B" w14:textId="77777777" w:rsidR="00800848" w:rsidRPr="00C45331" w:rsidRDefault="00800848" w:rsidP="00800848">
      <w:pPr>
        <w:autoSpaceDE w:val="0"/>
        <w:autoSpaceDN w:val="0"/>
        <w:adjustRightInd w:val="0"/>
        <w:spacing w:after="0" w:line="240" w:lineRule="auto"/>
        <w:contextualSpacing/>
        <w:jc w:val="both"/>
        <w:rPr>
          <w:b/>
          <w:caps/>
          <w:szCs w:val="24"/>
        </w:rPr>
      </w:pPr>
    </w:p>
    <w:p w14:paraId="282E8731" w14:textId="77777777" w:rsidR="00800848" w:rsidRPr="00C45331" w:rsidRDefault="00800848" w:rsidP="00800848">
      <w:pPr>
        <w:pStyle w:val="1lygis"/>
        <w:numPr>
          <w:ilvl w:val="1"/>
          <w:numId w:val="9"/>
        </w:numPr>
        <w:tabs>
          <w:tab w:val="clear" w:pos="709"/>
          <w:tab w:val="left" w:pos="993"/>
        </w:tabs>
        <w:spacing w:before="0" w:after="0"/>
        <w:ind w:left="0" w:firstLine="567"/>
        <w:jc w:val="both"/>
        <w:rPr>
          <w:rFonts w:eastAsia="Calibri"/>
          <w:b w:val="0"/>
          <w:sz w:val="24"/>
          <w:szCs w:val="24"/>
        </w:rPr>
      </w:pPr>
      <w:bookmarkStart w:id="239" w:name="_Toc155089971"/>
      <w:bookmarkStart w:id="240" w:name="_Toc227226462"/>
      <w:r w:rsidRPr="00C45331">
        <w:rPr>
          <w:b w:val="0"/>
          <w:bCs/>
          <w:sz w:val="24"/>
          <w:szCs w:val="24"/>
        </w:rPr>
        <w:t xml:space="preserve">Funkciniai reikalavimai, aprašyti </w:t>
      </w:r>
      <w:r w:rsidRPr="00C45331">
        <w:rPr>
          <w:b w:val="0"/>
          <w:sz w:val="24"/>
          <w:szCs w:val="24"/>
        </w:rPr>
        <w:t>FVAIS</w:t>
      </w:r>
      <w:r w:rsidRPr="00C45331">
        <w:rPr>
          <w:b w:val="0"/>
          <w:bCs/>
          <w:sz w:val="24"/>
          <w:szCs w:val="24"/>
        </w:rPr>
        <w:t xml:space="preserve"> specifikacijoje, nėra kartojami. Šioje specifikacijoje nurodomi papildomai realizuoti reikalavimai, susiję su sąnaudų ciklo valdymo moduliu bei integracijomis, reikalingomis duomenims gauti.</w:t>
      </w:r>
      <w:bookmarkEnd w:id="239"/>
      <w:bookmarkEnd w:id="240"/>
    </w:p>
    <w:p w14:paraId="1C052112" w14:textId="77777777" w:rsidR="00800848" w:rsidRPr="00C45331" w:rsidRDefault="00800848" w:rsidP="00800848"/>
    <w:p w14:paraId="0BD260D8" w14:textId="77777777" w:rsidR="00800848" w:rsidRPr="00C45331" w:rsidRDefault="00800848" w:rsidP="00800848">
      <w:pPr>
        <w:pStyle w:val="1lygis"/>
        <w:numPr>
          <w:ilvl w:val="1"/>
          <w:numId w:val="9"/>
        </w:numPr>
        <w:spacing w:before="0" w:after="0"/>
        <w:ind w:left="858"/>
        <w:rPr>
          <w:rFonts w:eastAsia="Calibri"/>
          <w:sz w:val="24"/>
          <w:szCs w:val="24"/>
        </w:rPr>
      </w:pPr>
      <w:bookmarkStart w:id="241" w:name="_Toc155089972"/>
      <w:bookmarkStart w:id="242" w:name="_Toc227226463"/>
      <w:r w:rsidRPr="00C45331">
        <w:rPr>
          <w:rFonts w:eastAsia="Calibri"/>
          <w:sz w:val="24"/>
          <w:szCs w:val="24"/>
        </w:rPr>
        <w:t>Funkcinė schema</w:t>
      </w:r>
      <w:bookmarkEnd w:id="241"/>
      <w:bookmarkEnd w:id="242"/>
    </w:p>
    <w:p w14:paraId="20DA05E1" w14:textId="77777777" w:rsidR="00800848" w:rsidRPr="00C45331" w:rsidRDefault="00800848" w:rsidP="00800848"/>
    <w:p w14:paraId="6720402F"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243" w:name="_Toc153819496"/>
      <w:bookmarkStart w:id="244" w:name="_Toc155089973"/>
      <w:bookmarkStart w:id="245" w:name="_Toc227226464"/>
      <w:r w:rsidRPr="00C45331">
        <w:rPr>
          <w:rFonts w:eastAsia="Calibri"/>
          <w:b w:val="0"/>
          <w:sz w:val="24"/>
          <w:szCs w:val="24"/>
        </w:rPr>
        <w:t>Sąnaudų ciklo valdymo ir kitų funkcinių modulių bei integracijų ryšys pateikiamas paveiksle žemiau.</w:t>
      </w:r>
      <w:bookmarkEnd w:id="243"/>
      <w:bookmarkEnd w:id="244"/>
      <w:bookmarkEnd w:id="245"/>
    </w:p>
    <w:p w14:paraId="5B4B34CC" w14:textId="77777777" w:rsidR="00800848" w:rsidRPr="00C45331" w:rsidRDefault="00800848" w:rsidP="00800848">
      <w:r w:rsidRPr="00C45331">
        <w:rPr>
          <w:noProof/>
          <w14:ligatures w14:val="standardContextual"/>
        </w:rPr>
        <w:lastRenderedPageBreak/>
        <w:drawing>
          <wp:inline distT="0" distB="0" distL="0" distR="0" wp14:anchorId="16944ABB" wp14:editId="5203B57C">
            <wp:extent cx="6120130" cy="3442335"/>
            <wp:effectExtent l="0" t="0" r="1270" b="0"/>
            <wp:docPr id="18122003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200345" name="Picture 1812200345"/>
                    <pic:cNvPicPr/>
                  </pic:nvPicPr>
                  <pic:blipFill>
                    <a:blip r:embed="rId9">
                      <a:extLst>
                        <a:ext uri="{28A0092B-C50C-407E-A947-70E740481C1C}">
                          <a14:useLocalDpi xmlns:a14="http://schemas.microsoft.com/office/drawing/2010/main" val="0"/>
                        </a:ext>
                      </a:extLst>
                    </a:blip>
                    <a:stretch>
                      <a:fillRect/>
                    </a:stretch>
                  </pic:blipFill>
                  <pic:spPr>
                    <a:xfrm>
                      <a:off x="0" y="0"/>
                      <a:ext cx="6120130" cy="3442335"/>
                    </a:xfrm>
                    <a:prstGeom prst="rect">
                      <a:avLst/>
                    </a:prstGeom>
                  </pic:spPr>
                </pic:pic>
              </a:graphicData>
            </a:graphic>
          </wp:inline>
        </w:drawing>
      </w:r>
    </w:p>
    <w:p w14:paraId="6F355B43" w14:textId="77777777" w:rsidR="00800848" w:rsidRPr="00C45331" w:rsidRDefault="00800848" w:rsidP="00800848">
      <w:pPr>
        <w:pStyle w:val="Antrat"/>
        <w:jc w:val="center"/>
        <w:rPr>
          <w:rFonts w:cs="Calibri"/>
        </w:rPr>
      </w:pPr>
      <w:bookmarkStart w:id="246" w:name="_Toc115859831"/>
      <w:r w:rsidRPr="00C45331">
        <w:rPr>
          <w:rFonts w:cs="Calibri"/>
        </w:rPr>
        <w:t xml:space="preserve">Paveikslas </w:t>
      </w:r>
      <w:r w:rsidRPr="00C45331">
        <w:rPr>
          <w:rFonts w:cs="Calibri"/>
        </w:rPr>
        <w:fldChar w:fldCharType="begin"/>
      </w:r>
      <w:r w:rsidRPr="00C45331">
        <w:rPr>
          <w:rFonts w:cs="Calibri"/>
        </w:rPr>
        <w:instrText xml:space="preserve"> SEQ Paveikslas_ \* ARABIC \s 1 </w:instrText>
      </w:r>
      <w:r w:rsidRPr="00C45331">
        <w:rPr>
          <w:rFonts w:cs="Calibri"/>
        </w:rPr>
        <w:fldChar w:fldCharType="separate"/>
      </w:r>
      <w:r w:rsidRPr="00C45331">
        <w:rPr>
          <w:rFonts w:cs="Calibri"/>
          <w:noProof/>
        </w:rPr>
        <w:t>1</w:t>
      </w:r>
      <w:r w:rsidRPr="00C45331">
        <w:rPr>
          <w:rFonts w:cs="Calibri"/>
        </w:rPr>
        <w:fldChar w:fldCharType="end"/>
      </w:r>
      <w:r w:rsidRPr="00C45331">
        <w:rPr>
          <w:rFonts w:cs="Calibri"/>
        </w:rPr>
        <w:t>. Sąnaudų ciklo valdymo ir kitų funkcinių modulių bei integracijų ryšys</w:t>
      </w:r>
      <w:bookmarkEnd w:id="246"/>
    </w:p>
    <w:p w14:paraId="6CFAFB6B" w14:textId="77777777" w:rsidR="00800848" w:rsidRPr="00C45331" w:rsidRDefault="00800848" w:rsidP="00800848"/>
    <w:p w14:paraId="738C2F3B"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Cs/>
          <w:sz w:val="24"/>
          <w:szCs w:val="24"/>
        </w:rPr>
      </w:pPr>
      <w:bookmarkStart w:id="247" w:name="_Toc153819498"/>
      <w:bookmarkStart w:id="248" w:name="_Toc155089974"/>
      <w:bookmarkStart w:id="249" w:name="_Toc227226465"/>
      <w:r w:rsidRPr="00C45331">
        <w:rPr>
          <w:rFonts w:eastAsia="Calibri"/>
          <w:bCs/>
          <w:sz w:val="24"/>
          <w:szCs w:val="24"/>
        </w:rPr>
        <w:t>Funkciniai reikalavimai</w:t>
      </w:r>
      <w:bookmarkEnd w:id="247"/>
      <w:bookmarkEnd w:id="248"/>
      <w:bookmarkEnd w:id="249"/>
    </w:p>
    <w:p w14:paraId="63FCD1E8"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rFonts w:eastAsia="Calibri"/>
          <w:b w:val="0"/>
          <w:sz w:val="24"/>
          <w:szCs w:val="24"/>
        </w:rPr>
      </w:pPr>
      <w:bookmarkStart w:id="250" w:name="_Toc153819499"/>
      <w:bookmarkStart w:id="251" w:name="_Toc155089975"/>
      <w:bookmarkStart w:id="252" w:name="_Toc227226466"/>
      <w:r w:rsidRPr="00C45331">
        <w:rPr>
          <w:rFonts w:eastAsia="Calibri"/>
          <w:b w:val="0"/>
          <w:sz w:val="24"/>
          <w:szCs w:val="24"/>
        </w:rPr>
        <w:t>FVAIS funkciniai reikalavimai yra apibrėžti FVAIS specifikacijoje ir nėra kartojami.</w:t>
      </w:r>
      <w:bookmarkEnd w:id="250"/>
      <w:bookmarkEnd w:id="251"/>
      <w:bookmarkEnd w:id="252"/>
    </w:p>
    <w:p w14:paraId="750DABA3"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rFonts w:eastAsia="Calibri"/>
          <w:b w:val="0"/>
          <w:sz w:val="24"/>
          <w:szCs w:val="24"/>
        </w:rPr>
      </w:pPr>
      <w:bookmarkStart w:id="253" w:name="_Toc153819501"/>
      <w:bookmarkStart w:id="254" w:name="_Toc155089977"/>
      <w:bookmarkStart w:id="255" w:name="_Toc227226467"/>
      <w:r w:rsidRPr="00C45331">
        <w:rPr>
          <w:rFonts w:eastAsia="Calibri"/>
          <w:b w:val="0"/>
          <w:sz w:val="24"/>
          <w:szCs w:val="24"/>
        </w:rPr>
        <w:t>VLIVAS leidžia:</w:t>
      </w:r>
      <w:bookmarkEnd w:id="253"/>
      <w:bookmarkEnd w:id="254"/>
      <w:bookmarkEnd w:id="255"/>
    </w:p>
    <w:p w14:paraId="287E7DCF" w14:textId="77777777" w:rsidR="00800848" w:rsidRPr="00C45331" w:rsidRDefault="00800848" w:rsidP="00800848">
      <w:pPr>
        <w:pStyle w:val="Sraopastraipa"/>
        <w:numPr>
          <w:ilvl w:val="1"/>
          <w:numId w:val="12"/>
        </w:numPr>
        <w:ind w:firstLine="348"/>
        <w:jc w:val="both"/>
      </w:pPr>
      <w:r w:rsidRPr="00C45331">
        <w:t>gauti unifikuotus, geros kokybės ASPĮ sąnaudų duomenis, tinkamus kainų skaičiavimui, analizei ir pan.;</w:t>
      </w:r>
    </w:p>
    <w:p w14:paraId="17AD2FC4" w14:textId="77777777" w:rsidR="00800848" w:rsidRPr="00C45331" w:rsidRDefault="00800848" w:rsidP="00800848">
      <w:pPr>
        <w:pStyle w:val="Sraopastraipa"/>
        <w:numPr>
          <w:ilvl w:val="1"/>
          <w:numId w:val="12"/>
        </w:numPr>
        <w:ind w:firstLine="348"/>
        <w:jc w:val="both"/>
      </w:pPr>
      <w:r w:rsidRPr="00C45331">
        <w:t>ASPĮ kaupti sąnaudų apskaitos duomenis reikiamu detalumu;</w:t>
      </w:r>
    </w:p>
    <w:p w14:paraId="6A0E2334" w14:textId="77777777" w:rsidR="00800848" w:rsidRPr="00C45331" w:rsidRDefault="00800848" w:rsidP="00800848">
      <w:pPr>
        <w:pStyle w:val="Sraopastraipa"/>
        <w:numPr>
          <w:ilvl w:val="1"/>
          <w:numId w:val="12"/>
        </w:numPr>
        <w:ind w:firstLine="348"/>
        <w:jc w:val="both"/>
      </w:pPr>
      <w:r w:rsidRPr="00C45331">
        <w:t>ASPĮ teikti sąnaudų apskaitos duomenis VLK biudžeto skyriui ir į DPLSA IS reikiamu detalumu.</w:t>
      </w:r>
    </w:p>
    <w:p w14:paraId="3B697A27" w14:textId="77777777" w:rsidR="00800848" w:rsidRPr="00C45331" w:rsidRDefault="00800848" w:rsidP="00800848">
      <w:pPr>
        <w:pStyle w:val="Sraopastraipa"/>
        <w:numPr>
          <w:ilvl w:val="3"/>
          <w:numId w:val="9"/>
        </w:numPr>
        <w:rPr>
          <w:szCs w:val="24"/>
          <w:lang w:eastAsia="lt-LT" w:bidi="lt-LT"/>
        </w:rPr>
      </w:pPr>
      <w:bookmarkStart w:id="256" w:name="_Toc153819502"/>
      <w:bookmarkStart w:id="257" w:name="_Toc155089978"/>
      <w:r w:rsidRPr="00C45331">
        <w:rPr>
          <w:bCs/>
          <w:szCs w:val="24"/>
        </w:rPr>
        <w:t xml:space="preserve">VLIVAS </w:t>
      </w:r>
      <w:r w:rsidRPr="00C45331">
        <w:rPr>
          <w:szCs w:val="24"/>
          <w:lang w:eastAsia="lt-LT" w:bidi="lt-LT"/>
        </w:rPr>
        <w:t>automatiniu būdu trina archyvinius duomenis (pagal nustatytus parametrus).</w:t>
      </w:r>
    </w:p>
    <w:p w14:paraId="587FF219" w14:textId="77777777" w:rsidR="00800848" w:rsidRPr="00C45331" w:rsidRDefault="00800848" w:rsidP="00800848">
      <w:pPr>
        <w:pStyle w:val="Sraopastraipa"/>
        <w:numPr>
          <w:ilvl w:val="3"/>
          <w:numId w:val="9"/>
        </w:numPr>
        <w:rPr>
          <w:szCs w:val="24"/>
          <w:lang w:eastAsia="lt-LT" w:bidi="lt-LT"/>
        </w:rPr>
      </w:pPr>
      <w:r w:rsidRPr="00C45331">
        <w:rPr>
          <w:szCs w:val="24"/>
          <w:lang w:eastAsia="lt-LT" w:bidi="lt-LT"/>
        </w:rPr>
        <w:t xml:space="preserve">VLIVAS leidžia </w:t>
      </w:r>
      <w:proofErr w:type="spellStart"/>
      <w:r w:rsidRPr="00C45331">
        <w:rPr>
          <w:szCs w:val="24"/>
          <w:lang w:eastAsia="lt-LT" w:bidi="lt-LT"/>
        </w:rPr>
        <w:t>pseudonimizuoti</w:t>
      </w:r>
      <w:proofErr w:type="spellEnd"/>
      <w:r w:rsidRPr="00C45331">
        <w:rPr>
          <w:szCs w:val="24"/>
          <w:lang w:eastAsia="lt-LT" w:bidi="lt-LT"/>
        </w:rPr>
        <w:t xml:space="preserve"> asmens duomenis.</w:t>
      </w:r>
    </w:p>
    <w:p w14:paraId="3F77914F"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rFonts w:eastAsia="Calibri"/>
          <w:b w:val="0"/>
          <w:sz w:val="24"/>
          <w:szCs w:val="24"/>
        </w:rPr>
      </w:pPr>
      <w:bookmarkStart w:id="258" w:name="_Toc227226468"/>
      <w:r w:rsidRPr="00C45331">
        <w:rPr>
          <w:rFonts w:eastAsia="Calibri"/>
          <w:b w:val="0"/>
          <w:sz w:val="24"/>
          <w:szCs w:val="24"/>
        </w:rPr>
        <w:t>Sąnaudų ciklo valdymo modulis:</w:t>
      </w:r>
      <w:bookmarkEnd w:id="256"/>
      <w:bookmarkEnd w:id="257"/>
      <w:bookmarkEnd w:id="258"/>
    </w:p>
    <w:p w14:paraId="690E5093" w14:textId="77777777" w:rsidR="00800848" w:rsidRPr="00C45331" w:rsidRDefault="00800848" w:rsidP="00800848">
      <w:pPr>
        <w:pStyle w:val="Sraopastraipa"/>
        <w:numPr>
          <w:ilvl w:val="1"/>
          <w:numId w:val="12"/>
        </w:numPr>
        <w:ind w:firstLine="348"/>
        <w:jc w:val="both"/>
      </w:pPr>
      <w:r w:rsidRPr="00C45331">
        <w:t>Pagrindiniai VLIVAS naudojami klasifikatoriai:</w:t>
      </w:r>
    </w:p>
    <w:p w14:paraId="6535FF2D" w14:textId="77777777" w:rsidR="00800848" w:rsidRPr="00C45331" w:rsidRDefault="00800848" w:rsidP="00800848">
      <w:pPr>
        <w:pStyle w:val="Sraopastraipa"/>
        <w:numPr>
          <w:ilvl w:val="3"/>
          <w:numId w:val="12"/>
        </w:numPr>
        <w:ind w:hanging="164"/>
        <w:jc w:val="both"/>
      </w:pPr>
      <w:r w:rsidRPr="00C45331">
        <w:t>DRG kodų klasifikatorius,</w:t>
      </w:r>
    </w:p>
    <w:p w14:paraId="638B5124" w14:textId="77777777" w:rsidR="00800848" w:rsidRPr="00C45331" w:rsidRDefault="00800848" w:rsidP="00800848">
      <w:pPr>
        <w:pStyle w:val="Sraopastraipa"/>
        <w:numPr>
          <w:ilvl w:val="3"/>
          <w:numId w:val="12"/>
        </w:numPr>
        <w:ind w:hanging="164"/>
        <w:jc w:val="both"/>
      </w:pPr>
      <w:r w:rsidRPr="00C45331">
        <w:t xml:space="preserve"> TLK-10-AM ligų kodų klasifikatorius,</w:t>
      </w:r>
    </w:p>
    <w:p w14:paraId="72B4AC37" w14:textId="77777777" w:rsidR="00800848" w:rsidRPr="00C45331" w:rsidRDefault="00800848" w:rsidP="00800848">
      <w:pPr>
        <w:pStyle w:val="Sraopastraipa"/>
        <w:numPr>
          <w:ilvl w:val="3"/>
          <w:numId w:val="12"/>
        </w:numPr>
        <w:ind w:hanging="164"/>
        <w:jc w:val="both"/>
      </w:pPr>
      <w:r w:rsidRPr="00C45331">
        <w:t>Paslaugų klasifikatorius,</w:t>
      </w:r>
    </w:p>
    <w:p w14:paraId="183FA787" w14:textId="77777777" w:rsidR="00800848" w:rsidRPr="00C45331" w:rsidRDefault="00800848" w:rsidP="00800848">
      <w:pPr>
        <w:pStyle w:val="Sraopastraipa"/>
        <w:numPr>
          <w:ilvl w:val="3"/>
          <w:numId w:val="12"/>
        </w:numPr>
        <w:ind w:hanging="164"/>
        <w:jc w:val="both"/>
      </w:pPr>
      <w:r w:rsidRPr="00C45331">
        <w:t>ACHI- intervencijų klasifikatorius,</w:t>
      </w:r>
    </w:p>
    <w:p w14:paraId="5D0AAF19" w14:textId="77777777" w:rsidR="00800848" w:rsidRPr="00C45331" w:rsidRDefault="00800848" w:rsidP="00800848">
      <w:pPr>
        <w:pStyle w:val="Sraopastraipa"/>
        <w:numPr>
          <w:ilvl w:val="3"/>
          <w:numId w:val="12"/>
        </w:numPr>
        <w:ind w:hanging="164"/>
        <w:jc w:val="both"/>
      </w:pPr>
      <w:r w:rsidRPr="00C45331">
        <w:t>Laboratorinių tyrimų klasifikatorius,</w:t>
      </w:r>
    </w:p>
    <w:p w14:paraId="7DEC2FBD" w14:textId="77777777" w:rsidR="00800848" w:rsidRPr="00C45331" w:rsidRDefault="00800848" w:rsidP="00800848">
      <w:pPr>
        <w:pStyle w:val="Sraopastraipa"/>
        <w:numPr>
          <w:ilvl w:val="3"/>
          <w:numId w:val="12"/>
        </w:numPr>
        <w:ind w:hanging="164"/>
        <w:jc w:val="both"/>
      </w:pPr>
      <w:r w:rsidRPr="00C45331">
        <w:t>Diagnostinių vaizdų tyrimų klasifikatorius,</w:t>
      </w:r>
    </w:p>
    <w:p w14:paraId="68F067CF" w14:textId="77777777" w:rsidR="00800848" w:rsidRPr="00C45331" w:rsidRDefault="00800848" w:rsidP="00800848">
      <w:pPr>
        <w:pStyle w:val="Sraopastraipa"/>
        <w:numPr>
          <w:ilvl w:val="3"/>
          <w:numId w:val="12"/>
        </w:numPr>
        <w:ind w:hanging="164"/>
        <w:jc w:val="both"/>
      </w:pPr>
      <w:r w:rsidRPr="00C45331">
        <w:t>Vaistų klasifikatorius,</w:t>
      </w:r>
    </w:p>
    <w:p w14:paraId="69CB5DAB" w14:textId="77777777" w:rsidR="00800848" w:rsidRPr="00C45331" w:rsidRDefault="00800848" w:rsidP="00800848">
      <w:pPr>
        <w:pStyle w:val="Sraopastraipa"/>
        <w:numPr>
          <w:ilvl w:val="3"/>
          <w:numId w:val="12"/>
        </w:numPr>
        <w:ind w:hanging="164"/>
        <w:jc w:val="both"/>
      </w:pPr>
      <w:r w:rsidRPr="00C45331">
        <w:t>MPP klasifikatorius,</w:t>
      </w:r>
    </w:p>
    <w:p w14:paraId="39D5516C" w14:textId="77777777" w:rsidR="00800848" w:rsidRPr="00C45331" w:rsidRDefault="00800848" w:rsidP="00800848">
      <w:pPr>
        <w:pStyle w:val="Sraopastraipa"/>
        <w:numPr>
          <w:ilvl w:val="3"/>
          <w:numId w:val="12"/>
        </w:numPr>
        <w:ind w:hanging="164"/>
        <w:jc w:val="both"/>
      </w:pPr>
      <w:r w:rsidRPr="00C45331">
        <w:t>Kraujo nomenklatūrų klasifikatorius,</w:t>
      </w:r>
    </w:p>
    <w:p w14:paraId="47A17014" w14:textId="77777777" w:rsidR="00800848" w:rsidRPr="00C45331" w:rsidRDefault="00800848" w:rsidP="00800848">
      <w:pPr>
        <w:pStyle w:val="Sraopastraipa"/>
        <w:numPr>
          <w:ilvl w:val="3"/>
          <w:numId w:val="12"/>
        </w:numPr>
        <w:ind w:hanging="164"/>
        <w:jc w:val="both"/>
      </w:pPr>
      <w:r w:rsidRPr="00C45331">
        <w:t>sveikatos priežiūros specialistų duomenys –vardas, pavardė, asmens kodas, gimimo data, mirties data,</w:t>
      </w:r>
    </w:p>
    <w:p w14:paraId="175592EC" w14:textId="77777777" w:rsidR="00800848" w:rsidRPr="00C45331" w:rsidRDefault="00800848" w:rsidP="00800848">
      <w:pPr>
        <w:pStyle w:val="Sraopastraipa"/>
        <w:numPr>
          <w:ilvl w:val="3"/>
          <w:numId w:val="12"/>
        </w:numPr>
        <w:ind w:hanging="164"/>
        <w:jc w:val="both"/>
      </w:pPr>
      <w:r w:rsidRPr="00C45331">
        <w:lastRenderedPageBreak/>
        <w:t>sveikatos priežiūros specialistų įdarbinimo informacija;</w:t>
      </w:r>
    </w:p>
    <w:p w14:paraId="48F2318A" w14:textId="77777777" w:rsidR="00800848" w:rsidRPr="00C45331" w:rsidRDefault="00800848" w:rsidP="00800848">
      <w:pPr>
        <w:pStyle w:val="Sraopastraipa"/>
        <w:numPr>
          <w:ilvl w:val="1"/>
          <w:numId w:val="12"/>
        </w:numPr>
        <w:ind w:firstLine="348"/>
        <w:jc w:val="both"/>
      </w:pPr>
      <w:r w:rsidRPr="00C45331">
        <w:t>Pagrindiniai asmenų duomenys:</w:t>
      </w:r>
    </w:p>
    <w:p w14:paraId="0E6351C1" w14:textId="77777777" w:rsidR="00800848" w:rsidRPr="00C45331" w:rsidRDefault="00800848" w:rsidP="00800848">
      <w:pPr>
        <w:pStyle w:val="Sraopastraipa"/>
        <w:numPr>
          <w:ilvl w:val="3"/>
          <w:numId w:val="12"/>
        </w:numPr>
        <w:ind w:hanging="164"/>
        <w:jc w:val="both"/>
      </w:pPr>
      <w:r w:rsidRPr="00C45331">
        <w:t>asmens duomenys – vardas, pavardė, asmens kodas, gimimo data, mirties data, DIK,</w:t>
      </w:r>
    </w:p>
    <w:p w14:paraId="13440BB1" w14:textId="77777777" w:rsidR="00800848" w:rsidRPr="00C45331" w:rsidRDefault="00800848" w:rsidP="00800848">
      <w:pPr>
        <w:pStyle w:val="Sraopastraipa"/>
        <w:numPr>
          <w:ilvl w:val="1"/>
          <w:numId w:val="12"/>
        </w:numPr>
        <w:ind w:firstLine="348"/>
        <w:jc w:val="both"/>
      </w:pPr>
      <w:r w:rsidRPr="00C45331">
        <w:t>Pagrindiniai transakciniai duomenys:</w:t>
      </w:r>
    </w:p>
    <w:p w14:paraId="34815015" w14:textId="77777777" w:rsidR="00800848" w:rsidRPr="00C45331" w:rsidRDefault="00800848" w:rsidP="00800848">
      <w:pPr>
        <w:pStyle w:val="Sraopastraipa"/>
        <w:numPr>
          <w:ilvl w:val="3"/>
          <w:numId w:val="12"/>
        </w:numPr>
        <w:ind w:hanging="164"/>
        <w:jc w:val="both"/>
      </w:pPr>
      <w:r w:rsidRPr="00C45331">
        <w:t>gydymo atvejų duomenys (pradžia pabaiga, pacientas, DRG kodas, diagnozės pagal  TLK-10-AM ligų kodų  klasifikatorių, atliktos intervencijos pagal ACHI intervencijų klasifikatorių),</w:t>
      </w:r>
    </w:p>
    <w:p w14:paraId="5FE9F3BE" w14:textId="77777777" w:rsidR="00800848" w:rsidRPr="00C45331" w:rsidRDefault="00800848" w:rsidP="00800848">
      <w:pPr>
        <w:pStyle w:val="Sraopastraipa"/>
        <w:numPr>
          <w:ilvl w:val="3"/>
          <w:numId w:val="12"/>
        </w:numPr>
        <w:ind w:hanging="164"/>
        <w:jc w:val="both"/>
      </w:pPr>
      <w:r w:rsidRPr="00C45331">
        <w:t>gydymo epizodai (pradžia, pabaiga, skyrius, sveikatos priežiūros specialistas),</w:t>
      </w:r>
    </w:p>
    <w:p w14:paraId="2D38B01E" w14:textId="77777777" w:rsidR="00800848" w:rsidRPr="00C45331" w:rsidRDefault="00800848" w:rsidP="00800848">
      <w:pPr>
        <w:pStyle w:val="Sraopastraipa"/>
        <w:numPr>
          <w:ilvl w:val="3"/>
          <w:numId w:val="12"/>
        </w:numPr>
        <w:ind w:hanging="164"/>
        <w:jc w:val="both"/>
      </w:pPr>
      <w:r w:rsidRPr="00C45331">
        <w:t>suteiktos paslaugos (atlikti laboratoriniai tyrimai, diagnostiniai vaizdai, mokamos paslaugos, atvejui priskirtos paslaugos iš SVEIDRA paslaugų klasifikatoriaus),</w:t>
      </w:r>
    </w:p>
    <w:p w14:paraId="72C93E8B" w14:textId="77777777" w:rsidR="00800848" w:rsidRPr="00C45331" w:rsidRDefault="00800848" w:rsidP="00800848">
      <w:pPr>
        <w:pStyle w:val="Sraopastraipa"/>
        <w:numPr>
          <w:ilvl w:val="3"/>
          <w:numId w:val="12"/>
        </w:numPr>
        <w:ind w:hanging="164"/>
        <w:jc w:val="both"/>
      </w:pPr>
      <w:r w:rsidRPr="00C45331">
        <w:t>suteiktos paslaugos,</w:t>
      </w:r>
    </w:p>
    <w:p w14:paraId="2D715DEC" w14:textId="77777777" w:rsidR="00800848" w:rsidRPr="00C45331" w:rsidRDefault="00800848" w:rsidP="00800848">
      <w:pPr>
        <w:pStyle w:val="Sraopastraipa"/>
        <w:numPr>
          <w:ilvl w:val="3"/>
          <w:numId w:val="12"/>
        </w:numPr>
        <w:ind w:hanging="164"/>
        <w:jc w:val="both"/>
      </w:pPr>
      <w:r w:rsidRPr="00C45331">
        <w:t>teikiant paslaugas sunaudotos priemonės ir atsargos,</w:t>
      </w:r>
    </w:p>
    <w:p w14:paraId="712CF149" w14:textId="77777777" w:rsidR="00800848" w:rsidRPr="00C45331" w:rsidRDefault="00800848" w:rsidP="00800848">
      <w:pPr>
        <w:pStyle w:val="Sraopastraipa"/>
        <w:numPr>
          <w:ilvl w:val="3"/>
          <w:numId w:val="12"/>
        </w:numPr>
        <w:ind w:hanging="164"/>
        <w:jc w:val="both"/>
      </w:pPr>
      <w:r w:rsidRPr="00C45331">
        <w:t>mokamos paslaugos;</w:t>
      </w:r>
    </w:p>
    <w:p w14:paraId="64317374" w14:textId="77777777" w:rsidR="00800848" w:rsidRPr="00C45331" w:rsidRDefault="00800848" w:rsidP="00800848">
      <w:pPr>
        <w:pStyle w:val="Sraopastraipa"/>
        <w:numPr>
          <w:ilvl w:val="1"/>
          <w:numId w:val="12"/>
        </w:numPr>
        <w:ind w:firstLine="348"/>
        <w:jc w:val="both"/>
      </w:pPr>
      <w:r w:rsidRPr="00C45331">
        <w:t>Pagrindiniai iš trečiųjų šalių buhalterinių programų renkami duomenys:</w:t>
      </w:r>
    </w:p>
    <w:p w14:paraId="582725BF" w14:textId="77777777" w:rsidR="00800848" w:rsidRPr="00C45331" w:rsidRDefault="00800848" w:rsidP="00800848">
      <w:pPr>
        <w:pStyle w:val="Sraopastraipa"/>
        <w:numPr>
          <w:ilvl w:val="3"/>
          <w:numId w:val="12"/>
        </w:numPr>
        <w:ind w:hanging="164"/>
        <w:jc w:val="both"/>
      </w:pPr>
      <w:r w:rsidRPr="00C45331">
        <w:t>sąskaitų planas,</w:t>
      </w:r>
    </w:p>
    <w:p w14:paraId="70DFECD8" w14:textId="77777777" w:rsidR="00800848" w:rsidRPr="00C45331" w:rsidRDefault="00800848" w:rsidP="00800848">
      <w:pPr>
        <w:pStyle w:val="Sraopastraipa"/>
        <w:numPr>
          <w:ilvl w:val="3"/>
          <w:numId w:val="12"/>
        </w:numPr>
        <w:ind w:hanging="164"/>
        <w:jc w:val="both"/>
      </w:pPr>
      <w:r w:rsidRPr="00C45331">
        <w:t>finansinės operacijos (pelno nuostolio ataskaita už pasibaigusį laikotarpį),</w:t>
      </w:r>
    </w:p>
    <w:p w14:paraId="598E2037" w14:textId="77777777" w:rsidR="00800848" w:rsidRPr="00C45331" w:rsidRDefault="00800848" w:rsidP="00800848">
      <w:pPr>
        <w:pStyle w:val="Sraopastraipa"/>
        <w:numPr>
          <w:ilvl w:val="3"/>
          <w:numId w:val="12"/>
        </w:numPr>
        <w:ind w:hanging="164"/>
        <w:jc w:val="both"/>
      </w:pPr>
      <w:r w:rsidRPr="00C45331">
        <w:t>atsargų kiekiai skyriuose;</w:t>
      </w:r>
    </w:p>
    <w:p w14:paraId="3C76C0A9" w14:textId="77777777" w:rsidR="00800848" w:rsidRPr="00C45331" w:rsidRDefault="00800848" w:rsidP="00800848">
      <w:pPr>
        <w:pStyle w:val="Sraopastraipa"/>
        <w:numPr>
          <w:ilvl w:val="1"/>
          <w:numId w:val="12"/>
        </w:numPr>
        <w:ind w:firstLine="348"/>
        <w:jc w:val="both"/>
      </w:pPr>
      <w:r w:rsidRPr="00C45331">
        <w:t>Sąnaudų ciklo valdymo modulio funkcijų apimtis yra:</w:t>
      </w:r>
    </w:p>
    <w:p w14:paraId="32C9F5B4" w14:textId="77777777" w:rsidR="00800848" w:rsidRPr="00C45331" w:rsidRDefault="00800848" w:rsidP="00800848">
      <w:pPr>
        <w:pStyle w:val="Sraopastraipa"/>
        <w:numPr>
          <w:ilvl w:val="3"/>
          <w:numId w:val="12"/>
        </w:numPr>
        <w:ind w:hanging="164"/>
        <w:jc w:val="both"/>
      </w:pPr>
      <w:r w:rsidRPr="00C45331">
        <w:t>sąskaitų valdymas,</w:t>
      </w:r>
    </w:p>
    <w:p w14:paraId="08E3B9DC" w14:textId="77777777" w:rsidR="00800848" w:rsidRPr="00C45331" w:rsidRDefault="00800848" w:rsidP="00800848">
      <w:pPr>
        <w:pStyle w:val="Sraopastraipa"/>
        <w:numPr>
          <w:ilvl w:val="3"/>
          <w:numId w:val="12"/>
        </w:numPr>
        <w:ind w:hanging="164"/>
        <w:jc w:val="both"/>
      </w:pPr>
      <w:r w:rsidRPr="00C45331">
        <w:t>atsargų paskirstymo / apjungimo valdymas,</w:t>
      </w:r>
    </w:p>
    <w:p w14:paraId="235DDAA1" w14:textId="77777777" w:rsidR="00800848" w:rsidRPr="00C45331" w:rsidRDefault="00800848" w:rsidP="00800848">
      <w:pPr>
        <w:pStyle w:val="Sraopastraipa"/>
        <w:numPr>
          <w:ilvl w:val="3"/>
          <w:numId w:val="12"/>
        </w:numPr>
        <w:ind w:hanging="164"/>
        <w:jc w:val="both"/>
      </w:pPr>
      <w:r w:rsidRPr="00C45331">
        <w:t>kainodaros taisyklių valdymas,</w:t>
      </w:r>
    </w:p>
    <w:p w14:paraId="629924AF" w14:textId="77777777" w:rsidR="00800848" w:rsidRPr="00C45331" w:rsidRDefault="00800848" w:rsidP="00800848">
      <w:pPr>
        <w:pStyle w:val="Sraopastraipa"/>
        <w:numPr>
          <w:ilvl w:val="3"/>
          <w:numId w:val="12"/>
        </w:numPr>
        <w:ind w:hanging="164"/>
        <w:jc w:val="both"/>
      </w:pPr>
      <w:r w:rsidRPr="00C45331">
        <w:t>sąskaitybos taisyklių valdymas,</w:t>
      </w:r>
    </w:p>
    <w:p w14:paraId="28213161" w14:textId="77777777" w:rsidR="00800848" w:rsidRPr="00C45331" w:rsidRDefault="00800848" w:rsidP="00800848">
      <w:pPr>
        <w:pStyle w:val="Sraopastraipa"/>
        <w:numPr>
          <w:ilvl w:val="3"/>
          <w:numId w:val="12"/>
        </w:numPr>
        <w:ind w:hanging="164"/>
        <w:jc w:val="both"/>
      </w:pPr>
      <w:r w:rsidRPr="00C45331">
        <w:t>biudžetų valdymas,</w:t>
      </w:r>
    </w:p>
    <w:p w14:paraId="1C702DFB" w14:textId="77777777" w:rsidR="00800848" w:rsidRPr="00C45331" w:rsidRDefault="00800848" w:rsidP="00800848">
      <w:pPr>
        <w:pStyle w:val="Sraopastraipa"/>
        <w:numPr>
          <w:ilvl w:val="3"/>
          <w:numId w:val="12"/>
        </w:numPr>
        <w:ind w:hanging="164"/>
        <w:jc w:val="both"/>
      </w:pPr>
      <w:r w:rsidRPr="00C45331">
        <w:t>standartinių ataskaitų valdymas,</w:t>
      </w:r>
    </w:p>
    <w:p w14:paraId="16A0C490" w14:textId="77777777" w:rsidR="00800848" w:rsidRPr="00C45331" w:rsidRDefault="00800848" w:rsidP="00800848">
      <w:pPr>
        <w:pStyle w:val="Sraopastraipa"/>
        <w:numPr>
          <w:ilvl w:val="3"/>
          <w:numId w:val="12"/>
        </w:numPr>
        <w:ind w:hanging="164"/>
        <w:jc w:val="both"/>
      </w:pPr>
      <w:r w:rsidRPr="00C45331">
        <w:t>sukauptų pajamų valdymas,</w:t>
      </w:r>
    </w:p>
    <w:p w14:paraId="30A17BA4" w14:textId="77777777" w:rsidR="00800848" w:rsidRPr="00C45331" w:rsidRDefault="00800848" w:rsidP="00800848">
      <w:pPr>
        <w:pStyle w:val="Sraopastraipa"/>
        <w:numPr>
          <w:ilvl w:val="3"/>
          <w:numId w:val="12"/>
        </w:numPr>
        <w:ind w:hanging="164"/>
        <w:jc w:val="both"/>
      </w:pPr>
      <w:r w:rsidRPr="00C45331">
        <w:t>atvejų stebėsenos valdymas,</w:t>
      </w:r>
    </w:p>
    <w:p w14:paraId="3E110650" w14:textId="77777777" w:rsidR="00800848" w:rsidRPr="00C45331" w:rsidRDefault="00800848" w:rsidP="00800848">
      <w:pPr>
        <w:pStyle w:val="Sraopastraipa"/>
        <w:numPr>
          <w:ilvl w:val="3"/>
          <w:numId w:val="12"/>
        </w:numPr>
        <w:ind w:hanging="164"/>
        <w:jc w:val="both"/>
      </w:pPr>
      <w:r w:rsidRPr="00C45331">
        <w:t>įsipareigojimų valdymas,</w:t>
      </w:r>
    </w:p>
    <w:p w14:paraId="2E2C0CB2" w14:textId="77777777" w:rsidR="00800848" w:rsidRPr="00C45331" w:rsidRDefault="00800848" w:rsidP="00800848">
      <w:pPr>
        <w:pStyle w:val="Sraopastraipa"/>
        <w:numPr>
          <w:ilvl w:val="3"/>
          <w:numId w:val="12"/>
        </w:numPr>
        <w:ind w:hanging="164"/>
        <w:jc w:val="both"/>
      </w:pPr>
      <w:r w:rsidRPr="00C45331">
        <w:t>grynųjų pinigų žurnalo valdymas,</w:t>
      </w:r>
    </w:p>
    <w:p w14:paraId="6AEFD623" w14:textId="77777777" w:rsidR="00800848" w:rsidRPr="00C45331" w:rsidRDefault="00800848" w:rsidP="00800848">
      <w:pPr>
        <w:pStyle w:val="Sraopastraipa"/>
        <w:numPr>
          <w:ilvl w:val="3"/>
          <w:numId w:val="12"/>
        </w:numPr>
        <w:ind w:hanging="164"/>
        <w:jc w:val="both"/>
      </w:pPr>
      <w:r w:rsidRPr="00C45331">
        <w:t>gydytojų darbo užmokesčio sąnaudos.</w:t>
      </w:r>
    </w:p>
    <w:p w14:paraId="0DF6F5E1"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rFonts w:eastAsia="Calibri"/>
          <w:b w:val="0"/>
          <w:sz w:val="24"/>
          <w:szCs w:val="24"/>
        </w:rPr>
      </w:pPr>
      <w:bookmarkStart w:id="259" w:name="_Toc153819503"/>
      <w:bookmarkStart w:id="260" w:name="_Toc155089979"/>
      <w:bookmarkStart w:id="261" w:name="_Toc227226469"/>
      <w:r w:rsidRPr="00C45331">
        <w:rPr>
          <w:rFonts w:eastAsia="Calibri"/>
          <w:b w:val="0"/>
          <w:sz w:val="24"/>
          <w:szCs w:val="24"/>
        </w:rPr>
        <w:t>Bendra S/4HANA aplinka apima:</w:t>
      </w:r>
      <w:bookmarkEnd w:id="259"/>
      <w:bookmarkEnd w:id="260"/>
      <w:bookmarkEnd w:id="261"/>
    </w:p>
    <w:p w14:paraId="56436146" w14:textId="77777777" w:rsidR="00800848" w:rsidRPr="00C45331" w:rsidRDefault="00800848" w:rsidP="00800848">
      <w:pPr>
        <w:pStyle w:val="Sraopastraipa"/>
        <w:numPr>
          <w:ilvl w:val="1"/>
          <w:numId w:val="12"/>
        </w:numPr>
        <w:ind w:firstLine="348"/>
        <w:jc w:val="both"/>
      </w:pPr>
      <w:r w:rsidRPr="00C45331">
        <w:t>veiklos partneriai,</w:t>
      </w:r>
    </w:p>
    <w:p w14:paraId="71F79E88" w14:textId="77777777" w:rsidR="00800848" w:rsidRPr="00C45331" w:rsidRDefault="00800848" w:rsidP="00800848">
      <w:pPr>
        <w:pStyle w:val="Sraopastraipa"/>
        <w:numPr>
          <w:ilvl w:val="1"/>
          <w:numId w:val="12"/>
        </w:numPr>
        <w:ind w:firstLine="348"/>
        <w:jc w:val="both"/>
      </w:pPr>
      <w:r w:rsidRPr="00C45331">
        <w:t>atsargų valdymas,</w:t>
      </w:r>
    </w:p>
    <w:p w14:paraId="4389BB05" w14:textId="77777777" w:rsidR="00800848" w:rsidRPr="00C45331" w:rsidRDefault="00800848" w:rsidP="00800848">
      <w:pPr>
        <w:pStyle w:val="Sraopastraipa"/>
        <w:numPr>
          <w:ilvl w:val="1"/>
          <w:numId w:val="12"/>
        </w:numPr>
        <w:ind w:firstLine="348"/>
        <w:jc w:val="both"/>
      </w:pPr>
      <w:r w:rsidRPr="00C45331">
        <w:t>finansų apskaitos valdymas,</w:t>
      </w:r>
    </w:p>
    <w:p w14:paraId="15D89326" w14:textId="77777777" w:rsidR="00800848" w:rsidRPr="00C45331" w:rsidRDefault="00800848" w:rsidP="00800848">
      <w:pPr>
        <w:pStyle w:val="Sraopastraipa"/>
        <w:numPr>
          <w:ilvl w:val="1"/>
          <w:numId w:val="12"/>
        </w:numPr>
        <w:ind w:firstLine="348"/>
        <w:jc w:val="both"/>
      </w:pPr>
      <w:r w:rsidRPr="00C45331">
        <w:t>veiklos apskaitos valdymas,</w:t>
      </w:r>
    </w:p>
    <w:p w14:paraId="3091D499" w14:textId="77777777" w:rsidR="00800848" w:rsidRPr="00C45331" w:rsidRDefault="00800848" w:rsidP="00800848">
      <w:pPr>
        <w:pStyle w:val="Sraopastraipa"/>
        <w:numPr>
          <w:ilvl w:val="1"/>
          <w:numId w:val="12"/>
        </w:numPr>
        <w:ind w:firstLine="348"/>
        <w:jc w:val="both"/>
      </w:pPr>
      <w:r w:rsidRPr="00C45331">
        <w:t>BOBF,</w:t>
      </w:r>
    </w:p>
    <w:p w14:paraId="6595C979" w14:textId="77777777" w:rsidR="00800848" w:rsidRPr="00C45331" w:rsidRDefault="00800848" w:rsidP="00800848">
      <w:pPr>
        <w:pStyle w:val="Sraopastraipa"/>
        <w:numPr>
          <w:ilvl w:val="1"/>
          <w:numId w:val="12"/>
        </w:numPr>
        <w:ind w:firstLine="348"/>
        <w:jc w:val="both"/>
      </w:pPr>
      <w:r w:rsidRPr="00C45331">
        <w:t>CDS,</w:t>
      </w:r>
    </w:p>
    <w:p w14:paraId="3E5F0345" w14:textId="77777777" w:rsidR="00800848" w:rsidRPr="00C45331" w:rsidRDefault="00800848" w:rsidP="00800848">
      <w:pPr>
        <w:pStyle w:val="Sraopastraipa"/>
        <w:numPr>
          <w:ilvl w:val="1"/>
          <w:numId w:val="12"/>
        </w:numPr>
        <w:ind w:firstLine="348"/>
        <w:jc w:val="both"/>
      </w:pPr>
      <w:r w:rsidRPr="00C45331">
        <w:t>aplikacijų žurnaliniai įrašai,</w:t>
      </w:r>
    </w:p>
    <w:p w14:paraId="5E0D3F83" w14:textId="77777777" w:rsidR="00800848" w:rsidRPr="00C45331" w:rsidRDefault="00800848" w:rsidP="00800848">
      <w:pPr>
        <w:pStyle w:val="Sraopastraipa"/>
        <w:numPr>
          <w:ilvl w:val="1"/>
          <w:numId w:val="12"/>
        </w:numPr>
        <w:ind w:firstLine="348"/>
        <w:jc w:val="both"/>
      </w:pPr>
      <w:r w:rsidRPr="00C45331">
        <w:t>kainodaros schemos,</w:t>
      </w:r>
    </w:p>
    <w:p w14:paraId="3D4A6F70" w14:textId="77777777" w:rsidR="00800848" w:rsidRPr="00C45331" w:rsidRDefault="00800848" w:rsidP="00800848">
      <w:pPr>
        <w:pStyle w:val="Sraopastraipa"/>
        <w:numPr>
          <w:ilvl w:val="1"/>
          <w:numId w:val="12"/>
        </w:numPr>
        <w:ind w:firstLine="348"/>
        <w:jc w:val="both"/>
      </w:pPr>
      <w:r w:rsidRPr="00C45331">
        <w:t>sąskaitos nustatymas,</w:t>
      </w:r>
    </w:p>
    <w:p w14:paraId="6BA1F646" w14:textId="77777777" w:rsidR="00800848" w:rsidRPr="00C45331" w:rsidRDefault="00800848" w:rsidP="00800848">
      <w:pPr>
        <w:pStyle w:val="Sraopastraipa"/>
        <w:numPr>
          <w:ilvl w:val="1"/>
          <w:numId w:val="12"/>
        </w:numPr>
        <w:ind w:firstLine="348"/>
        <w:jc w:val="both"/>
      </w:pPr>
      <w:r w:rsidRPr="00C45331">
        <w:t>išvesties valdymas,</w:t>
      </w:r>
    </w:p>
    <w:p w14:paraId="3F71CC6C" w14:textId="77777777" w:rsidR="00800848" w:rsidRPr="00C45331" w:rsidRDefault="00800848" w:rsidP="00800848">
      <w:pPr>
        <w:pStyle w:val="Sraopastraipa"/>
        <w:numPr>
          <w:ilvl w:val="1"/>
          <w:numId w:val="12"/>
        </w:numPr>
        <w:ind w:firstLine="348"/>
        <w:jc w:val="both"/>
      </w:pPr>
      <w:r w:rsidRPr="00C45331">
        <w:t>ABAP 7.5 – OOP,</w:t>
      </w:r>
    </w:p>
    <w:p w14:paraId="0BBC21C8" w14:textId="77777777" w:rsidR="00800848" w:rsidRPr="00C45331" w:rsidRDefault="00800848" w:rsidP="00800848">
      <w:pPr>
        <w:pStyle w:val="Sraopastraipa"/>
        <w:numPr>
          <w:ilvl w:val="1"/>
          <w:numId w:val="12"/>
        </w:numPr>
        <w:ind w:firstLine="348"/>
        <w:jc w:val="both"/>
      </w:pPr>
      <w:r w:rsidRPr="00C45331">
        <w:t>autorizacijos,</w:t>
      </w:r>
    </w:p>
    <w:p w14:paraId="4B68A144" w14:textId="77777777" w:rsidR="00800848" w:rsidRPr="00C45331" w:rsidRDefault="00800848" w:rsidP="00800848">
      <w:pPr>
        <w:pStyle w:val="Sraopastraipa"/>
        <w:numPr>
          <w:ilvl w:val="1"/>
          <w:numId w:val="12"/>
        </w:numPr>
        <w:ind w:firstLine="348"/>
        <w:jc w:val="both"/>
      </w:pPr>
      <w:r w:rsidRPr="00C45331">
        <w:t>patobulinimai.</w:t>
      </w:r>
    </w:p>
    <w:p w14:paraId="07FF7C9B"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rFonts w:eastAsia="Calibri"/>
          <w:b w:val="0"/>
          <w:sz w:val="24"/>
          <w:szCs w:val="24"/>
        </w:rPr>
      </w:pPr>
      <w:bookmarkStart w:id="262" w:name="_Toc153819504"/>
      <w:bookmarkStart w:id="263" w:name="_Toc155089980"/>
      <w:bookmarkStart w:id="264" w:name="_Toc227226470"/>
      <w:r w:rsidRPr="00C45331">
        <w:rPr>
          <w:rFonts w:eastAsia="Calibri"/>
          <w:b w:val="0"/>
          <w:sz w:val="24"/>
          <w:szCs w:val="24"/>
        </w:rPr>
        <w:lastRenderedPageBreak/>
        <w:t>SCV užtikrina šį aukštu lygiu atvaizduotą veiklos proceso srautą, pateikiant pagrindinę kiekviename etape vykdomą veiklą:</w:t>
      </w:r>
      <w:bookmarkEnd w:id="262"/>
      <w:bookmarkEnd w:id="263"/>
      <w:bookmarkEnd w:id="264"/>
    </w:p>
    <w:p w14:paraId="6F5C040C" w14:textId="77777777" w:rsidR="00800848" w:rsidRPr="00C45331" w:rsidRDefault="00800848" w:rsidP="00800848">
      <w:bookmarkStart w:id="265" w:name="_Toc153819505"/>
      <w:r w:rsidRPr="00C45331">
        <w:rPr>
          <w:noProof/>
        </w:rPr>
        <w:drawing>
          <wp:inline distT="0" distB="0" distL="0" distR="0" wp14:anchorId="73562FCF" wp14:editId="4C750944">
            <wp:extent cx="6072554" cy="3022600"/>
            <wp:effectExtent l="0" t="0" r="4445" b="6350"/>
            <wp:docPr id="1029908661" name="Picture 1029908661" descr="A green and blue rectangular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908661" name="Picture 4" descr="A green and blue rectangular sign with white text&#10;&#10;Description automatically generated"/>
                    <pic:cNvPicPr/>
                  </pic:nvPicPr>
                  <pic:blipFill rotWithShape="1">
                    <a:blip r:embed="rId10">
                      <a:extLst>
                        <a:ext uri="{28A0092B-C50C-407E-A947-70E740481C1C}">
                          <a14:useLocalDpi xmlns:a14="http://schemas.microsoft.com/office/drawing/2010/main" val="0"/>
                        </a:ext>
                      </a:extLst>
                    </a:blip>
                    <a:srcRect l="4461" t="9591" r="3413" b="8890"/>
                    <a:stretch/>
                  </pic:blipFill>
                  <pic:spPr bwMode="auto">
                    <a:xfrm>
                      <a:off x="0" y="0"/>
                      <a:ext cx="6075543" cy="3024088"/>
                    </a:xfrm>
                    <a:prstGeom prst="rect">
                      <a:avLst/>
                    </a:prstGeom>
                    <a:ln>
                      <a:noFill/>
                    </a:ln>
                    <a:extLst>
                      <a:ext uri="{53640926-AAD7-44D8-BBD7-CCE9431645EC}">
                        <a14:shadowObscured xmlns:a14="http://schemas.microsoft.com/office/drawing/2010/main"/>
                      </a:ext>
                    </a:extLst>
                  </pic:spPr>
                </pic:pic>
              </a:graphicData>
            </a:graphic>
          </wp:inline>
        </w:drawing>
      </w:r>
      <w:bookmarkEnd w:id="265"/>
    </w:p>
    <w:p w14:paraId="381433F9" w14:textId="77777777" w:rsidR="00800848" w:rsidRPr="00C45331" w:rsidRDefault="00800848" w:rsidP="00800848">
      <w:pPr>
        <w:pStyle w:val="Antrat"/>
        <w:jc w:val="center"/>
        <w:rPr>
          <w:rFonts w:cs="Calibri"/>
        </w:rPr>
      </w:pPr>
      <w:r w:rsidRPr="00C45331">
        <w:rPr>
          <w:rFonts w:cs="Calibri"/>
        </w:rPr>
        <w:t xml:space="preserve">Paveikslas </w:t>
      </w:r>
      <w:r w:rsidRPr="00C45331">
        <w:rPr>
          <w:rFonts w:cs="Calibri"/>
        </w:rPr>
        <w:fldChar w:fldCharType="begin"/>
      </w:r>
      <w:r w:rsidRPr="00C45331">
        <w:rPr>
          <w:rFonts w:cs="Calibri"/>
        </w:rPr>
        <w:instrText xml:space="preserve"> SEQ Paveikslas_ \* ARABIC \s 1 </w:instrText>
      </w:r>
      <w:r w:rsidRPr="00C45331">
        <w:rPr>
          <w:rFonts w:cs="Calibri"/>
        </w:rPr>
        <w:fldChar w:fldCharType="separate"/>
      </w:r>
      <w:r w:rsidRPr="00C45331">
        <w:rPr>
          <w:rFonts w:cs="Calibri"/>
          <w:noProof/>
        </w:rPr>
        <w:t>2</w:t>
      </w:r>
      <w:r w:rsidRPr="00C45331">
        <w:rPr>
          <w:rFonts w:cs="Calibri"/>
        </w:rPr>
        <w:fldChar w:fldCharType="end"/>
      </w:r>
      <w:r w:rsidRPr="00C45331">
        <w:rPr>
          <w:rFonts w:cs="Calibri"/>
        </w:rPr>
        <w:t>. SCV veiklos proceso srautas</w:t>
      </w:r>
    </w:p>
    <w:p w14:paraId="7A1ABBC8" w14:textId="77777777" w:rsidR="00800848" w:rsidRPr="00C45331" w:rsidRDefault="00800848" w:rsidP="00800848"/>
    <w:p w14:paraId="6EA2F02C" w14:textId="77777777" w:rsidR="00800848" w:rsidRPr="00C45331" w:rsidRDefault="00800848" w:rsidP="00800848"/>
    <w:p w14:paraId="7BE4C663" w14:textId="77777777" w:rsidR="00800848" w:rsidRPr="00C45331" w:rsidRDefault="00800848" w:rsidP="00800848"/>
    <w:p w14:paraId="129BAE4B" w14:textId="77777777" w:rsidR="00800848" w:rsidRPr="00C45331" w:rsidRDefault="00800848" w:rsidP="00800848"/>
    <w:p w14:paraId="797A1D21" w14:textId="77777777" w:rsidR="00800848" w:rsidRPr="00C45331" w:rsidRDefault="00800848" w:rsidP="00800848"/>
    <w:p w14:paraId="5CBC696E" w14:textId="77777777" w:rsidR="00800848" w:rsidRPr="00C45331" w:rsidRDefault="00800848" w:rsidP="00800848"/>
    <w:p w14:paraId="43259746" w14:textId="77777777" w:rsidR="00800848" w:rsidRPr="00C45331" w:rsidRDefault="00800848" w:rsidP="00800848"/>
    <w:p w14:paraId="14292B01" w14:textId="77777777" w:rsidR="00800848" w:rsidRPr="00C45331" w:rsidRDefault="00800848" w:rsidP="00800848"/>
    <w:p w14:paraId="0A637F49" w14:textId="77777777" w:rsidR="00800848" w:rsidRPr="00C45331" w:rsidRDefault="00800848" w:rsidP="00800848"/>
    <w:p w14:paraId="2616D6A8" w14:textId="77777777" w:rsidR="00800848" w:rsidRPr="00C45331" w:rsidRDefault="00800848" w:rsidP="00800848"/>
    <w:p w14:paraId="5535BB47" w14:textId="77777777" w:rsidR="00800848" w:rsidRPr="00C45331" w:rsidRDefault="00800848" w:rsidP="00800848"/>
    <w:p w14:paraId="095E813E" w14:textId="77777777" w:rsidR="00800848" w:rsidRPr="00C45331" w:rsidRDefault="00800848" w:rsidP="00800848"/>
    <w:p w14:paraId="0990D0F6" w14:textId="77777777" w:rsidR="00800848" w:rsidRPr="00C45331" w:rsidRDefault="00800848" w:rsidP="00800848"/>
    <w:p w14:paraId="13AD3201" w14:textId="77777777" w:rsidR="00800848" w:rsidRPr="00C45331" w:rsidRDefault="00800848" w:rsidP="00800848"/>
    <w:p w14:paraId="76641286" w14:textId="77777777" w:rsidR="00800848" w:rsidRPr="00C45331" w:rsidRDefault="00800848" w:rsidP="00800848"/>
    <w:p w14:paraId="7827876D" w14:textId="77777777" w:rsidR="00800848" w:rsidRPr="00C45331" w:rsidRDefault="00800848" w:rsidP="00800848"/>
    <w:p w14:paraId="1F835E68" w14:textId="77777777" w:rsidR="00800848" w:rsidRPr="00C45331" w:rsidRDefault="00800848" w:rsidP="00800848"/>
    <w:p w14:paraId="0DC96E5C"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rFonts w:eastAsia="Calibri"/>
          <w:b w:val="0"/>
          <w:sz w:val="24"/>
          <w:szCs w:val="24"/>
        </w:rPr>
      </w:pPr>
      <w:bookmarkStart w:id="266" w:name="_Toc153819506"/>
      <w:bookmarkStart w:id="267" w:name="_Toc155089981"/>
      <w:bookmarkStart w:id="268" w:name="_Toc227226471"/>
      <w:r w:rsidRPr="00C45331">
        <w:rPr>
          <w:rFonts w:eastAsia="Calibri"/>
          <w:b w:val="0"/>
          <w:sz w:val="24"/>
          <w:szCs w:val="24"/>
        </w:rPr>
        <w:lastRenderedPageBreak/>
        <w:t>SCV užtikrina automatinę duomenų proceso seką:</w:t>
      </w:r>
      <w:bookmarkEnd w:id="266"/>
      <w:bookmarkEnd w:id="267"/>
      <w:bookmarkEnd w:id="268"/>
    </w:p>
    <w:p w14:paraId="039B8A34" w14:textId="77777777" w:rsidR="00800848" w:rsidRPr="00C45331" w:rsidRDefault="00800848" w:rsidP="00800848">
      <w:bookmarkStart w:id="269" w:name="_Toc153819507"/>
      <w:r w:rsidRPr="00C45331">
        <w:rPr>
          <w:noProof/>
        </w:rPr>
        <w:drawing>
          <wp:inline distT="0" distB="0" distL="0" distR="0" wp14:anchorId="40F1534A" wp14:editId="051512B5">
            <wp:extent cx="6120765" cy="3442970"/>
            <wp:effectExtent l="0" t="0" r="0" b="5080"/>
            <wp:docPr id="1644110312" name="Picture 1644110312" descr="A diagram of a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110312" name="Picture 5" descr="A diagram of a chart&#10;&#10;Description automatically generated with medium confidence"/>
                    <pic:cNvPicPr/>
                  </pic:nvPicPr>
                  <pic:blipFill>
                    <a:blip r:embed="rId11">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bookmarkEnd w:id="269"/>
    </w:p>
    <w:p w14:paraId="0111AB03" w14:textId="77777777" w:rsidR="00800848" w:rsidRPr="00C45331" w:rsidRDefault="00800848" w:rsidP="00800848">
      <w:pPr>
        <w:pStyle w:val="Antrat"/>
        <w:jc w:val="center"/>
        <w:rPr>
          <w:rFonts w:cs="Calibri"/>
        </w:rPr>
      </w:pPr>
      <w:r w:rsidRPr="00C45331">
        <w:rPr>
          <w:rFonts w:cs="Calibri"/>
        </w:rPr>
        <w:t xml:space="preserve">Paveikslas </w:t>
      </w:r>
      <w:r w:rsidRPr="00C45331">
        <w:rPr>
          <w:rFonts w:cs="Calibri"/>
        </w:rPr>
        <w:fldChar w:fldCharType="begin"/>
      </w:r>
      <w:r w:rsidRPr="00C45331">
        <w:rPr>
          <w:rFonts w:cs="Calibri"/>
        </w:rPr>
        <w:instrText xml:space="preserve"> SEQ Paveikslas_ \* ARABIC \s 1 </w:instrText>
      </w:r>
      <w:r w:rsidRPr="00C45331">
        <w:rPr>
          <w:rFonts w:cs="Calibri"/>
        </w:rPr>
        <w:fldChar w:fldCharType="separate"/>
      </w:r>
      <w:r w:rsidRPr="00C45331">
        <w:rPr>
          <w:rFonts w:cs="Calibri"/>
          <w:noProof/>
        </w:rPr>
        <w:t>3</w:t>
      </w:r>
      <w:r w:rsidRPr="00C45331">
        <w:rPr>
          <w:rFonts w:cs="Calibri"/>
        </w:rPr>
        <w:fldChar w:fldCharType="end"/>
      </w:r>
      <w:r w:rsidRPr="00C45331">
        <w:rPr>
          <w:rFonts w:cs="Calibri"/>
        </w:rPr>
        <w:t>. Duomenų proceso seka</w:t>
      </w:r>
    </w:p>
    <w:p w14:paraId="1DDA3575" w14:textId="77777777" w:rsidR="00800848" w:rsidRPr="00C45331" w:rsidRDefault="00800848" w:rsidP="00800848"/>
    <w:p w14:paraId="57419927" w14:textId="77777777" w:rsidR="00800848" w:rsidRPr="00C45331" w:rsidRDefault="00800848" w:rsidP="00800848"/>
    <w:p w14:paraId="0A9D55BC"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rFonts w:eastAsia="Calibri"/>
          <w:b w:val="0"/>
          <w:sz w:val="24"/>
          <w:szCs w:val="24"/>
        </w:rPr>
      </w:pPr>
      <w:bookmarkStart w:id="270" w:name="_Toc153819508"/>
      <w:bookmarkStart w:id="271" w:name="_Toc155089982"/>
      <w:bookmarkStart w:id="272" w:name="_Toc227226472"/>
      <w:r w:rsidRPr="00C45331">
        <w:rPr>
          <w:rFonts w:eastAsia="Calibri"/>
          <w:b w:val="0"/>
          <w:sz w:val="24"/>
          <w:szCs w:val="24"/>
        </w:rPr>
        <w:t>SCV užtikrina grynųjų pinigų proceso seką:</w:t>
      </w:r>
      <w:bookmarkEnd w:id="270"/>
      <w:bookmarkEnd w:id="271"/>
      <w:bookmarkEnd w:id="272"/>
    </w:p>
    <w:p w14:paraId="50EEBFF3" w14:textId="77777777" w:rsidR="00800848" w:rsidRPr="00C45331" w:rsidRDefault="00800848" w:rsidP="00800848">
      <w:bookmarkStart w:id="273" w:name="_Toc153819509"/>
      <w:r w:rsidRPr="00C45331">
        <w:rPr>
          <w:noProof/>
        </w:rPr>
        <w:drawing>
          <wp:inline distT="0" distB="0" distL="0" distR="0" wp14:anchorId="147B4E8C" wp14:editId="59810B74">
            <wp:extent cx="4591050" cy="2709472"/>
            <wp:effectExtent l="0" t="0" r="0" b="0"/>
            <wp:docPr id="320851180" name="Picture 320851180"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851180" name="Picture 6" descr="A screenshot of a computer screen&#10;&#10;Description automatically generated"/>
                    <pic:cNvPicPr/>
                  </pic:nvPicPr>
                  <pic:blipFill rotWithShape="1">
                    <a:blip r:embed="rId12">
                      <a:extLst>
                        <a:ext uri="{28A0092B-C50C-407E-A947-70E740481C1C}">
                          <a14:useLocalDpi xmlns:a14="http://schemas.microsoft.com/office/drawing/2010/main" val="0"/>
                        </a:ext>
                      </a:extLst>
                    </a:blip>
                    <a:srcRect l="4980" t="4057" r="38064" b="36186"/>
                    <a:stretch/>
                  </pic:blipFill>
                  <pic:spPr bwMode="auto">
                    <a:xfrm>
                      <a:off x="0" y="0"/>
                      <a:ext cx="4595284" cy="2711971"/>
                    </a:xfrm>
                    <a:prstGeom prst="rect">
                      <a:avLst/>
                    </a:prstGeom>
                    <a:ln>
                      <a:noFill/>
                    </a:ln>
                    <a:extLst>
                      <a:ext uri="{53640926-AAD7-44D8-BBD7-CCE9431645EC}">
                        <a14:shadowObscured xmlns:a14="http://schemas.microsoft.com/office/drawing/2010/main"/>
                      </a:ext>
                    </a:extLst>
                  </pic:spPr>
                </pic:pic>
              </a:graphicData>
            </a:graphic>
          </wp:inline>
        </w:drawing>
      </w:r>
      <w:bookmarkEnd w:id="273"/>
    </w:p>
    <w:p w14:paraId="72469F05" w14:textId="77777777" w:rsidR="00800848" w:rsidRPr="00C45331" w:rsidRDefault="00800848" w:rsidP="00800848">
      <w:pPr>
        <w:pStyle w:val="Antrat"/>
        <w:jc w:val="center"/>
        <w:rPr>
          <w:rFonts w:cs="Calibri"/>
        </w:rPr>
      </w:pPr>
      <w:r w:rsidRPr="00C45331">
        <w:rPr>
          <w:rFonts w:cs="Calibri"/>
        </w:rPr>
        <w:t xml:space="preserve">Paveikslas </w:t>
      </w:r>
      <w:r w:rsidRPr="00C45331">
        <w:rPr>
          <w:rFonts w:cs="Calibri"/>
        </w:rPr>
        <w:fldChar w:fldCharType="begin"/>
      </w:r>
      <w:r w:rsidRPr="00C45331">
        <w:rPr>
          <w:rFonts w:cs="Calibri"/>
        </w:rPr>
        <w:instrText xml:space="preserve"> SEQ Paveikslas_ \* ARABIC \s 1 </w:instrText>
      </w:r>
      <w:r w:rsidRPr="00C45331">
        <w:rPr>
          <w:rFonts w:cs="Calibri"/>
        </w:rPr>
        <w:fldChar w:fldCharType="separate"/>
      </w:r>
      <w:r w:rsidRPr="00C45331">
        <w:rPr>
          <w:rFonts w:cs="Calibri"/>
          <w:noProof/>
        </w:rPr>
        <w:t>4</w:t>
      </w:r>
      <w:r w:rsidRPr="00C45331">
        <w:rPr>
          <w:rFonts w:cs="Calibri"/>
        </w:rPr>
        <w:fldChar w:fldCharType="end"/>
      </w:r>
      <w:r w:rsidRPr="00C45331">
        <w:rPr>
          <w:rFonts w:cs="Calibri"/>
        </w:rPr>
        <w:t>. SCV grynųjų pinigų proceso srautas</w:t>
      </w:r>
    </w:p>
    <w:p w14:paraId="1A4F898A" w14:textId="77777777" w:rsidR="00800848" w:rsidRPr="00C45331" w:rsidRDefault="00800848" w:rsidP="00800848"/>
    <w:p w14:paraId="785C3D62" w14:textId="77777777" w:rsidR="00800848" w:rsidRPr="00C45331" w:rsidRDefault="00800848" w:rsidP="00800848"/>
    <w:p w14:paraId="05ABD908" w14:textId="77777777" w:rsidR="00800848" w:rsidRPr="00C45331" w:rsidRDefault="00800848" w:rsidP="00800848"/>
    <w:p w14:paraId="2CB1C845" w14:textId="77777777" w:rsidR="00800848" w:rsidRPr="00C45331" w:rsidRDefault="00800848" w:rsidP="00800848"/>
    <w:p w14:paraId="3B5CDA08"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rFonts w:eastAsia="Calibri"/>
          <w:b w:val="0"/>
          <w:sz w:val="24"/>
          <w:szCs w:val="24"/>
        </w:rPr>
      </w:pPr>
      <w:bookmarkStart w:id="274" w:name="_Toc153819510"/>
      <w:bookmarkStart w:id="275" w:name="_Toc155089983"/>
      <w:bookmarkStart w:id="276" w:name="_Toc227226473"/>
      <w:r w:rsidRPr="00C45331">
        <w:rPr>
          <w:rFonts w:eastAsia="Calibri"/>
          <w:b w:val="0"/>
          <w:sz w:val="24"/>
          <w:szCs w:val="24"/>
        </w:rPr>
        <w:lastRenderedPageBreak/>
        <w:t>SCV užtikrina gydytojų mokesčių proceso seką:</w:t>
      </w:r>
      <w:bookmarkEnd w:id="274"/>
      <w:bookmarkEnd w:id="275"/>
      <w:bookmarkEnd w:id="276"/>
    </w:p>
    <w:p w14:paraId="74252C03" w14:textId="77777777" w:rsidR="00800848" w:rsidRPr="00C45331" w:rsidRDefault="00800848" w:rsidP="00800848">
      <w:bookmarkStart w:id="277" w:name="_Toc153819511"/>
      <w:r w:rsidRPr="00C45331">
        <w:rPr>
          <w:noProof/>
        </w:rPr>
        <w:drawing>
          <wp:inline distT="0" distB="0" distL="0" distR="0" wp14:anchorId="46A13CA1" wp14:editId="329FBE03">
            <wp:extent cx="5388070" cy="1435100"/>
            <wp:effectExtent l="0" t="0" r="3175" b="0"/>
            <wp:docPr id="228306447" name="Picture 228306447"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306447" name="Picture 8" descr="A screen shot of a computer&#10;&#10;Description automatically generated"/>
                    <pic:cNvPicPr/>
                  </pic:nvPicPr>
                  <pic:blipFill rotWithShape="1">
                    <a:blip r:embed="rId13">
                      <a:extLst>
                        <a:ext uri="{28A0092B-C50C-407E-A947-70E740481C1C}">
                          <a14:useLocalDpi xmlns:a14="http://schemas.microsoft.com/office/drawing/2010/main" val="0"/>
                        </a:ext>
                      </a:extLst>
                    </a:blip>
                    <a:srcRect l="5809" t="9406" r="29142" b="59794"/>
                    <a:stretch/>
                  </pic:blipFill>
                  <pic:spPr bwMode="auto">
                    <a:xfrm>
                      <a:off x="0" y="0"/>
                      <a:ext cx="5393089" cy="1436437"/>
                    </a:xfrm>
                    <a:prstGeom prst="rect">
                      <a:avLst/>
                    </a:prstGeom>
                    <a:ln>
                      <a:noFill/>
                    </a:ln>
                    <a:extLst>
                      <a:ext uri="{53640926-AAD7-44D8-BBD7-CCE9431645EC}">
                        <a14:shadowObscured xmlns:a14="http://schemas.microsoft.com/office/drawing/2010/main"/>
                      </a:ext>
                    </a:extLst>
                  </pic:spPr>
                </pic:pic>
              </a:graphicData>
            </a:graphic>
          </wp:inline>
        </w:drawing>
      </w:r>
      <w:bookmarkEnd w:id="277"/>
    </w:p>
    <w:p w14:paraId="51165764" w14:textId="77777777" w:rsidR="00800848" w:rsidRPr="00C45331" w:rsidRDefault="00800848" w:rsidP="00800848">
      <w:pPr>
        <w:pStyle w:val="Antrat"/>
        <w:jc w:val="center"/>
        <w:rPr>
          <w:rFonts w:cs="Calibri"/>
        </w:rPr>
      </w:pPr>
      <w:r w:rsidRPr="00C45331">
        <w:rPr>
          <w:rFonts w:cs="Calibri"/>
        </w:rPr>
        <w:t xml:space="preserve">Paveikslas </w:t>
      </w:r>
      <w:r w:rsidRPr="00C45331">
        <w:rPr>
          <w:rFonts w:cs="Calibri"/>
        </w:rPr>
        <w:fldChar w:fldCharType="begin"/>
      </w:r>
      <w:r w:rsidRPr="00C45331">
        <w:rPr>
          <w:rFonts w:cs="Calibri"/>
        </w:rPr>
        <w:instrText xml:space="preserve"> SEQ Paveikslas_ \* ARABIC \s 1 </w:instrText>
      </w:r>
      <w:r w:rsidRPr="00C45331">
        <w:rPr>
          <w:rFonts w:cs="Calibri"/>
        </w:rPr>
        <w:fldChar w:fldCharType="separate"/>
      </w:r>
      <w:r w:rsidRPr="00C45331">
        <w:rPr>
          <w:rFonts w:cs="Calibri"/>
          <w:noProof/>
        </w:rPr>
        <w:t>5</w:t>
      </w:r>
      <w:r w:rsidRPr="00C45331">
        <w:rPr>
          <w:rFonts w:cs="Calibri"/>
        </w:rPr>
        <w:fldChar w:fldCharType="end"/>
      </w:r>
      <w:r w:rsidRPr="00C45331">
        <w:rPr>
          <w:rFonts w:cs="Calibri"/>
        </w:rPr>
        <w:t>. SCV gydytojų mokesčių proceso seka</w:t>
      </w:r>
    </w:p>
    <w:p w14:paraId="61236B2C" w14:textId="77777777" w:rsidR="00800848" w:rsidRPr="00C45331" w:rsidRDefault="00800848" w:rsidP="00800848"/>
    <w:p w14:paraId="26D35AA4"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rFonts w:eastAsia="Calibri"/>
          <w:b w:val="0"/>
          <w:sz w:val="24"/>
          <w:szCs w:val="24"/>
        </w:rPr>
      </w:pPr>
      <w:bookmarkStart w:id="278" w:name="_Toc153819512"/>
      <w:bookmarkStart w:id="279" w:name="_Toc155089984"/>
      <w:bookmarkStart w:id="280" w:name="_Toc227226474"/>
      <w:r w:rsidRPr="00C45331">
        <w:rPr>
          <w:rFonts w:eastAsia="Calibri"/>
          <w:b w:val="0"/>
          <w:sz w:val="24"/>
          <w:szCs w:val="24"/>
        </w:rPr>
        <w:t>VLIVAS funkciniai reikalavimai:</w:t>
      </w:r>
      <w:bookmarkEnd w:id="278"/>
      <w:bookmarkEnd w:id="279"/>
      <w:bookmarkEnd w:id="280"/>
    </w:p>
    <w:p w14:paraId="15490F63" w14:textId="77777777" w:rsidR="00800848" w:rsidRPr="00C45331" w:rsidRDefault="00800848" w:rsidP="00800848">
      <w:pPr>
        <w:pStyle w:val="Antrat"/>
        <w:keepNext/>
        <w:rPr>
          <w:rFonts w:cs="Calibri"/>
        </w:rPr>
      </w:pPr>
      <w:bookmarkStart w:id="281" w:name="_Toc115859837"/>
      <w:r w:rsidRPr="00C45331">
        <w:rPr>
          <w:rFonts w:cs="Calibri"/>
        </w:rPr>
        <w:t xml:space="preserve">Lentelė </w:t>
      </w:r>
      <w:r w:rsidRPr="00C45331">
        <w:rPr>
          <w:rFonts w:cs="Calibri"/>
        </w:rPr>
        <w:fldChar w:fldCharType="begin"/>
      </w:r>
      <w:r w:rsidRPr="00C45331">
        <w:rPr>
          <w:rFonts w:cs="Calibri"/>
        </w:rPr>
        <w:instrText xml:space="preserve"> SEQ Lentelė \* ARABIC \s 1 </w:instrText>
      </w:r>
      <w:r w:rsidRPr="00C45331">
        <w:rPr>
          <w:rFonts w:cs="Calibri"/>
        </w:rPr>
        <w:fldChar w:fldCharType="separate"/>
      </w:r>
      <w:r w:rsidRPr="00C45331">
        <w:rPr>
          <w:rFonts w:cs="Calibri"/>
          <w:noProof/>
        </w:rPr>
        <w:t>1</w:t>
      </w:r>
      <w:r w:rsidRPr="00C45331">
        <w:rPr>
          <w:rFonts w:cs="Calibri"/>
          <w:noProof/>
        </w:rPr>
        <w:fldChar w:fldCharType="end"/>
      </w:r>
      <w:r w:rsidRPr="00C45331">
        <w:rPr>
          <w:rFonts w:cs="Calibri"/>
          <w:noProof/>
        </w:rPr>
        <w:t>.</w:t>
      </w:r>
      <w:r w:rsidRPr="00C45331">
        <w:rPr>
          <w:rFonts w:cs="Calibri"/>
        </w:rPr>
        <w:t xml:space="preserve"> </w:t>
      </w:r>
      <w:bookmarkEnd w:id="281"/>
      <w:r w:rsidRPr="00C45331">
        <w:rPr>
          <w:rFonts w:cs="Calibri"/>
        </w:rPr>
        <w:t>VLIVAS funkcinių reikalavimų sąrašas</w:t>
      </w:r>
    </w:p>
    <w:tbl>
      <w:tblPr>
        <w:tblStyle w:val="Lentelstinklelis"/>
        <w:tblW w:w="9718" w:type="dxa"/>
        <w:tblInd w:w="0" w:type="dxa"/>
        <w:tblLook w:val="04A0" w:firstRow="1" w:lastRow="0" w:firstColumn="1" w:lastColumn="0" w:noHBand="0" w:noVBand="1"/>
      </w:tblPr>
      <w:tblGrid>
        <w:gridCol w:w="1413"/>
        <w:gridCol w:w="8305"/>
      </w:tblGrid>
      <w:tr w:rsidR="00800848" w:rsidRPr="00C45331" w14:paraId="088C654D" w14:textId="77777777" w:rsidTr="004153C7">
        <w:trPr>
          <w:tblHeader/>
        </w:trPr>
        <w:tc>
          <w:tcPr>
            <w:tcW w:w="1413" w:type="dxa"/>
          </w:tcPr>
          <w:p w14:paraId="2EDFF938" w14:textId="77777777" w:rsidR="00800848" w:rsidRPr="00C45331" w:rsidRDefault="00800848" w:rsidP="004153C7">
            <w:pPr>
              <w:pStyle w:val="1lygis"/>
              <w:numPr>
                <w:ilvl w:val="0"/>
                <w:numId w:val="0"/>
              </w:numPr>
              <w:tabs>
                <w:tab w:val="clear" w:pos="709"/>
                <w:tab w:val="left" w:pos="993"/>
              </w:tabs>
              <w:spacing w:before="0" w:after="0"/>
              <w:jc w:val="both"/>
              <w:rPr>
                <w:rFonts w:eastAsia="Calibri"/>
                <w:bCs/>
                <w:sz w:val="24"/>
                <w:szCs w:val="24"/>
              </w:rPr>
            </w:pPr>
            <w:bookmarkStart w:id="282" w:name="_Toc153819513"/>
            <w:bookmarkStart w:id="283" w:name="_Toc155089985"/>
            <w:bookmarkStart w:id="284" w:name="_Toc227226475"/>
            <w:r w:rsidRPr="00C45331">
              <w:rPr>
                <w:rFonts w:eastAsia="Calibri"/>
                <w:bCs/>
                <w:sz w:val="24"/>
                <w:szCs w:val="24"/>
              </w:rPr>
              <w:t>Nr.</w:t>
            </w:r>
            <w:bookmarkEnd w:id="282"/>
            <w:bookmarkEnd w:id="283"/>
            <w:bookmarkEnd w:id="284"/>
          </w:p>
        </w:tc>
        <w:tc>
          <w:tcPr>
            <w:tcW w:w="8305" w:type="dxa"/>
          </w:tcPr>
          <w:p w14:paraId="6168B248" w14:textId="77777777" w:rsidR="00800848" w:rsidRPr="00C45331" w:rsidRDefault="00800848" w:rsidP="004153C7">
            <w:pPr>
              <w:pStyle w:val="1lygis"/>
              <w:numPr>
                <w:ilvl w:val="0"/>
                <w:numId w:val="0"/>
              </w:numPr>
              <w:tabs>
                <w:tab w:val="clear" w:pos="709"/>
                <w:tab w:val="left" w:pos="993"/>
              </w:tabs>
              <w:spacing w:before="0" w:after="0"/>
              <w:jc w:val="both"/>
              <w:rPr>
                <w:rFonts w:eastAsia="Calibri"/>
                <w:bCs/>
                <w:sz w:val="24"/>
                <w:szCs w:val="24"/>
              </w:rPr>
            </w:pPr>
            <w:bookmarkStart w:id="285" w:name="_Toc153819514"/>
            <w:bookmarkStart w:id="286" w:name="_Toc155089986"/>
            <w:bookmarkStart w:id="287" w:name="_Toc227226476"/>
            <w:r w:rsidRPr="00C45331">
              <w:rPr>
                <w:rFonts w:eastAsia="Calibri"/>
                <w:bCs/>
                <w:sz w:val="24"/>
                <w:szCs w:val="24"/>
              </w:rPr>
              <w:t>Funkcinis reikalavimas</w:t>
            </w:r>
            <w:bookmarkEnd w:id="285"/>
            <w:bookmarkEnd w:id="286"/>
            <w:bookmarkEnd w:id="287"/>
          </w:p>
        </w:tc>
      </w:tr>
      <w:tr w:rsidR="00800848" w:rsidRPr="00C45331" w14:paraId="5CBC68A4" w14:textId="77777777" w:rsidTr="004153C7">
        <w:tc>
          <w:tcPr>
            <w:tcW w:w="1413" w:type="dxa"/>
          </w:tcPr>
          <w:p w14:paraId="0D16F917"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FI_001</w:t>
            </w:r>
          </w:p>
        </w:tc>
        <w:tc>
          <w:tcPr>
            <w:tcW w:w="8305" w:type="dxa"/>
          </w:tcPr>
          <w:p w14:paraId="455EB116"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kurti DK sąskaitas.</w:t>
            </w:r>
          </w:p>
        </w:tc>
      </w:tr>
      <w:tr w:rsidR="00800848" w:rsidRPr="00C45331" w14:paraId="4096462F" w14:textId="77777777" w:rsidTr="004153C7">
        <w:tc>
          <w:tcPr>
            <w:tcW w:w="1413" w:type="dxa"/>
          </w:tcPr>
          <w:p w14:paraId="430738A4"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FI_002</w:t>
            </w:r>
          </w:p>
        </w:tc>
        <w:tc>
          <w:tcPr>
            <w:tcW w:w="8305" w:type="dxa"/>
          </w:tcPr>
          <w:p w14:paraId="0714B5FC"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susieti VLIVAS DK sąskaitas su ASPĮ DK sąskaitomis bei su DPLSA DK sąskaitomis.</w:t>
            </w:r>
          </w:p>
        </w:tc>
      </w:tr>
      <w:tr w:rsidR="00800848" w:rsidRPr="00C45331" w14:paraId="592A3A0A" w14:textId="77777777" w:rsidTr="004153C7">
        <w:tc>
          <w:tcPr>
            <w:tcW w:w="1413" w:type="dxa"/>
          </w:tcPr>
          <w:p w14:paraId="600F5768"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FI_003</w:t>
            </w:r>
          </w:p>
        </w:tc>
        <w:tc>
          <w:tcPr>
            <w:tcW w:w="8305" w:type="dxa"/>
          </w:tcPr>
          <w:p w14:paraId="479924EC"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kurti veiklos partnerius įvairiose rolėse (bendroji rolė, finansų apskaitos tiekėjas, pirkėjas), balansinio vieneto lygmenyje nurodyti finansų apskaitai aktualius duomenis, tokius kaip suderinimo DK sąskaita, mokėjimo sąlygos, mokėjimo būdas.</w:t>
            </w:r>
          </w:p>
        </w:tc>
      </w:tr>
      <w:tr w:rsidR="00800848" w:rsidRPr="00C45331" w14:paraId="49733E06" w14:textId="77777777" w:rsidTr="004153C7">
        <w:tc>
          <w:tcPr>
            <w:tcW w:w="1413" w:type="dxa"/>
          </w:tcPr>
          <w:p w14:paraId="44017656"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FI_004</w:t>
            </w:r>
          </w:p>
        </w:tc>
        <w:tc>
          <w:tcPr>
            <w:tcW w:w="8305" w:type="dxa"/>
          </w:tcPr>
          <w:p w14:paraId="07259FE1"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registruoti bendrojo žurnalo įrašus.</w:t>
            </w:r>
          </w:p>
        </w:tc>
      </w:tr>
      <w:tr w:rsidR="00800848" w:rsidRPr="00C45331" w14:paraId="24C33576" w14:textId="77777777" w:rsidTr="004153C7">
        <w:tc>
          <w:tcPr>
            <w:tcW w:w="1413" w:type="dxa"/>
          </w:tcPr>
          <w:p w14:paraId="651F4A5D"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FI_005</w:t>
            </w:r>
          </w:p>
        </w:tc>
        <w:tc>
          <w:tcPr>
            <w:tcW w:w="8305" w:type="dxa"/>
          </w:tcPr>
          <w:p w14:paraId="7C74B7FC"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stornuoti įrašus.</w:t>
            </w:r>
          </w:p>
        </w:tc>
      </w:tr>
      <w:tr w:rsidR="00800848" w:rsidRPr="00C45331" w14:paraId="24930640" w14:textId="77777777" w:rsidTr="004153C7">
        <w:tc>
          <w:tcPr>
            <w:tcW w:w="1413" w:type="dxa"/>
          </w:tcPr>
          <w:p w14:paraId="6FE6AD88"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FI_006</w:t>
            </w:r>
          </w:p>
        </w:tc>
        <w:tc>
          <w:tcPr>
            <w:tcW w:w="8305" w:type="dxa"/>
          </w:tcPr>
          <w:p w14:paraId="7F9C270C"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registruoti gautinų sumų įrašus.</w:t>
            </w:r>
          </w:p>
        </w:tc>
      </w:tr>
      <w:tr w:rsidR="00800848" w:rsidRPr="00C45331" w14:paraId="1ED8630C" w14:textId="77777777" w:rsidTr="004153C7">
        <w:tc>
          <w:tcPr>
            <w:tcW w:w="1413" w:type="dxa"/>
          </w:tcPr>
          <w:p w14:paraId="376387B6"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FI_007</w:t>
            </w:r>
          </w:p>
        </w:tc>
        <w:tc>
          <w:tcPr>
            <w:tcW w:w="8305" w:type="dxa"/>
          </w:tcPr>
          <w:p w14:paraId="005A2F62"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registruoti mokėtinų sumų įrašus.</w:t>
            </w:r>
          </w:p>
        </w:tc>
      </w:tr>
      <w:tr w:rsidR="00800848" w:rsidRPr="00C45331" w14:paraId="0B937DBC" w14:textId="77777777" w:rsidTr="004153C7">
        <w:tc>
          <w:tcPr>
            <w:tcW w:w="1413" w:type="dxa"/>
          </w:tcPr>
          <w:p w14:paraId="6E5C8FC9"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FI_008</w:t>
            </w:r>
          </w:p>
        </w:tc>
        <w:tc>
          <w:tcPr>
            <w:tcW w:w="8305" w:type="dxa"/>
          </w:tcPr>
          <w:p w14:paraId="700504BB"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 xml:space="preserve">Turi būti galimybė sukurti PVM kodus pardavimo operacijoms, pirkimo operacijoms bei automatizuotai apskaičiuoti gautiną arba mokėtiną PVM, automatizuotai priskirti DK sąskaitas registruojant pirkimo ar pardavimo sąskaitas naudojant PVM kodus, taip pat susieti PVM kodus su </w:t>
            </w:r>
            <w:proofErr w:type="spellStart"/>
            <w:r w:rsidRPr="00C45331">
              <w:rPr>
                <w:rFonts w:eastAsia="Calibri"/>
                <w:b w:val="0"/>
                <w:sz w:val="24"/>
                <w:szCs w:val="24"/>
              </w:rPr>
              <w:t>iSAF</w:t>
            </w:r>
            <w:proofErr w:type="spellEnd"/>
            <w:r w:rsidRPr="00C45331">
              <w:rPr>
                <w:rFonts w:eastAsia="Calibri"/>
                <w:b w:val="0"/>
                <w:sz w:val="24"/>
                <w:szCs w:val="24"/>
              </w:rPr>
              <w:t xml:space="preserve"> PVM kodų klasifikatoriumi.</w:t>
            </w:r>
          </w:p>
        </w:tc>
      </w:tr>
      <w:tr w:rsidR="00800848" w:rsidRPr="00C45331" w14:paraId="22E869E9" w14:textId="77777777" w:rsidTr="004153C7">
        <w:tc>
          <w:tcPr>
            <w:tcW w:w="1413" w:type="dxa"/>
          </w:tcPr>
          <w:p w14:paraId="344B5C41"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FI_009</w:t>
            </w:r>
          </w:p>
        </w:tc>
        <w:tc>
          <w:tcPr>
            <w:tcW w:w="8305" w:type="dxa"/>
          </w:tcPr>
          <w:p w14:paraId="4A1F03FA"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registruoti išankstinius mokėjimus tiekėjams bei išankstinius apmokėjimus iš pirkėjų.</w:t>
            </w:r>
          </w:p>
        </w:tc>
      </w:tr>
      <w:tr w:rsidR="00800848" w:rsidRPr="00C45331" w14:paraId="54EFAFFC" w14:textId="77777777" w:rsidTr="004153C7">
        <w:tc>
          <w:tcPr>
            <w:tcW w:w="1413" w:type="dxa"/>
          </w:tcPr>
          <w:p w14:paraId="4933CC30"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FI_010</w:t>
            </w:r>
          </w:p>
        </w:tc>
        <w:tc>
          <w:tcPr>
            <w:tcW w:w="8305" w:type="dxa"/>
          </w:tcPr>
          <w:p w14:paraId="632D1E49"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vykdyti automatinę mokėjimo programą, atrinkti mokėjimus pagal įvairius parametrus: mokėjimo būdą, mokėjimo terminą, tiekėją, pirkėją, konkretų dokumento numerį ir kt.</w:t>
            </w:r>
          </w:p>
        </w:tc>
      </w:tr>
      <w:tr w:rsidR="00800848" w:rsidRPr="00C45331" w14:paraId="5BF9FC62" w14:textId="77777777" w:rsidTr="004153C7">
        <w:tc>
          <w:tcPr>
            <w:tcW w:w="1413" w:type="dxa"/>
          </w:tcPr>
          <w:p w14:paraId="0A3F2BBE"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FI_011</w:t>
            </w:r>
          </w:p>
        </w:tc>
        <w:tc>
          <w:tcPr>
            <w:tcW w:w="8305" w:type="dxa"/>
          </w:tcPr>
          <w:p w14:paraId="347DDFA8"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suformuoti mokėjimo bylą kėlimui į elektroninės bankininkystės programą.</w:t>
            </w:r>
          </w:p>
        </w:tc>
      </w:tr>
      <w:tr w:rsidR="00800848" w:rsidRPr="00C45331" w14:paraId="3EEA4075" w14:textId="77777777" w:rsidTr="004153C7">
        <w:tc>
          <w:tcPr>
            <w:tcW w:w="1413" w:type="dxa"/>
          </w:tcPr>
          <w:p w14:paraId="205418F7"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FI_012</w:t>
            </w:r>
          </w:p>
        </w:tc>
        <w:tc>
          <w:tcPr>
            <w:tcW w:w="8305" w:type="dxa"/>
          </w:tcPr>
          <w:p w14:paraId="554E7BA5"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vykdyti pirkėjo, tiekėjo ar DK sąskaitos sudengimus.</w:t>
            </w:r>
          </w:p>
        </w:tc>
      </w:tr>
      <w:tr w:rsidR="00800848" w:rsidRPr="00C45331" w14:paraId="19871339" w14:textId="77777777" w:rsidTr="004153C7">
        <w:tc>
          <w:tcPr>
            <w:tcW w:w="1413" w:type="dxa"/>
          </w:tcPr>
          <w:p w14:paraId="3BB7A856"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FI_013</w:t>
            </w:r>
          </w:p>
        </w:tc>
        <w:tc>
          <w:tcPr>
            <w:tcW w:w="8305" w:type="dxa"/>
          </w:tcPr>
          <w:p w14:paraId="0FC1D14C"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atidengti sudengtus įrašus, anuliuoti sudengtus įrašus.</w:t>
            </w:r>
          </w:p>
        </w:tc>
      </w:tr>
      <w:tr w:rsidR="00800848" w:rsidRPr="00C45331" w14:paraId="515AC910" w14:textId="77777777" w:rsidTr="004153C7">
        <w:tc>
          <w:tcPr>
            <w:tcW w:w="1413" w:type="dxa"/>
          </w:tcPr>
          <w:p w14:paraId="6DF9378A"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FI_014</w:t>
            </w:r>
          </w:p>
        </w:tc>
        <w:tc>
          <w:tcPr>
            <w:tcW w:w="8305" w:type="dxa"/>
          </w:tcPr>
          <w:p w14:paraId="0CD48E11"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importuoti banko išrašą ir banko išrašo įplaukoms ir išlaidoms registruoti automatiniu būdu finansinius įrašus naudojant automatizuotas taisykles.</w:t>
            </w:r>
          </w:p>
        </w:tc>
      </w:tr>
      <w:tr w:rsidR="00800848" w:rsidRPr="00C45331" w14:paraId="266E3DCD" w14:textId="77777777" w:rsidTr="004153C7">
        <w:tc>
          <w:tcPr>
            <w:tcW w:w="1413" w:type="dxa"/>
          </w:tcPr>
          <w:p w14:paraId="22E04F12"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FI_015</w:t>
            </w:r>
          </w:p>
        </w:tc>
        <w:tc>
          <w:tcPr>
            <w:tcW w:w="8305" w:type="dxa"/>
          </w:tcPr>
          <w:p w14:paraId="12461A5E"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pakartotinai apdoroti banko išrašo pozicijas rankiniu būdu, kurios nebuvo registruotos pagal automatines taisykles.</w:t>
            </w:r>
          </w:p>
        </w:tc>
      </w:tr>
      <w:tr w:rsidR="00800848" w:rsidRPr="00C45331" w14:paraId="396E7BC2" w14:textId="77777777" w:rsidTr="004153C7">
        <w:tc>
          <w:tcPr>
            <w:tcW w:w="1413" w:type="dxa"/>
          </w:tcPr>
          <w:p w14:paraId="6E45970B"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FI_016</w:t>
            </w:r>
          </w:p>
        </w:tc>
        <w:tc>
          <w:tcPr>
            <w:tcW w:w="8305" w:type="dxa"/>
          </w:tcPr>
          <w:p w14:paraId="7EC07C53"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kurti kaštų centrus, nurodyti jų galiojimo intervalus.</w:t>
            </w:r>
          </w:p>
        </w:tc>
      </w:tr>
      <w:tr w:rsidR="00800848" w:rsidRPr="00C45331" w14:paraId="5D61A9A5" w14:textId="77777777" w:rsidTr="004153C7">
        <w:tc>
          <w:tcPr>
            <w:tcW w:w="1413" w:type="dxa"/>
          </w:tcPr>
          <w:p w14:paraId="5E8E81D7"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FI_017</w:t>
            </w:r>
          </w:p>
        </w:tc>
        <w:tc>
          <w:tcPr>
            <w:tcW w:w="8305" w:type="dxa"/>
          </w:tcPr>
          <w:p w14:paraId="1C17F012"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susieti VLIVAS kaštų centrus su ASPĮ naudojamais skyriais bei su DPLSA kaštų centrais.</w:t>
            </w:r>
          </w:p>
        </w:tc>
      </w:tr>
      <w:tr w:rsidR="00800848" w:rsidRPr="00C45331" w14:paraId="1BAE5ECE" w14:textId="77777777" w:rsidTr="004153C7">
        <w:tc>
          <w:tcPr>
            <w:tcW w:w="1413" w:type="dxa"/>
          </w:tcPr>
          <w:p w14:paraId="06B6073F"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lastRenderedPageBreak/>
              <w:t>FI_018</w:t>
            </w:r>
          </w:p>
        </w:tc>
        <w:tc>
          <w:tcPr>
            <w:tcW w:w="8305" w:type="dxa"/>
          </w:tcPr>
          <w:p w14:paraId="1040A95F"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kurti vidinius užsakymus.</w:t>
            </w:r>
          </w:p>
        </w:tc>
      </w:tr>
      <w:tr w:rsidR="00800848" w:rsidRPr="00C45331" w14:paraId="2B8E971B" w14:textId="77777777" w:rsidTr="004153C7">
        <w:tc>
          <w:tcPr>
            <w:tcW w:w="1413" w:type="dxa"/>
          </w:tcPr>
          <w:p w14:paraId="0B77CEA5"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FI_019</w:t>
            </w:r>
          </w:p>
        </w:tc>
        <w:tc>
          <w:tcPr>
            <w:tcW w:w="8305" w:type="dxa"/>
          </w:tcPr>
          <w:p w14:paraId="0E3F4033"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susieti vidinius užsakymus su ASPĮ naudojamais skyriais.</w:t>
            </w:r>
          </w:p>
        </w:tc>
      </w:tr>
      <w:tr w:rsidR="00800848" w:rsidRPr="00C45331" w14:paraId="43F63930" w14:textId="77777777" w:rsidTr="004153C7">
        <w:tc>
          <w:tcPr>
            <w:tcW w:w="1413" w:type="dxa"/>
          </w:tcPr>
          <w:p w14:paraId="1847B197"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FI_020</w:t>
            </w:r>
          </w:p>
        </w:tc>
        <w:tc>
          <w:tcPr>
            <w:tcW w:w="8305" w:type="dxa"/>
          </w:tcPr>
          <w:p w14:paraId="1174ABF9"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registruoti sąnaudas pagal kaštų centrus.</w:t>
            </w:r>
          </w:p>
        </w:tc>
      </w:tr>
      <w:tr w:rsidR="00800848" w:rsidRPr="00C45331" w14:paraId="47CCAE7D" w14:textId="77777777" w:rsidTr="004153C7">
        <w:tc>
          <w:tcPr>
            <w:tcW w:w="1413" w:type="dxa"/>
          </w:tcPr>
          <w:p w14:paraId="57FCB616"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FI_021</w:t>
            </w:r>
          </w:p>
        </w:tc>
        <w:tc>
          <w:tcPr>
            <w:tcW w:w="8305" w:type="dxa"/>
          </w:tcPr>
          <w:p w14:paraId="14E2470E"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kurti finansavimo šaltinius.</w:t>
            </w:r>
          </w:p>
        </w:tc>
      </w:tr>
      <w:tr w:rsidR="00800848" w:rsidRPr="00C45331" w14:paraId="307C8F76" w14:textId="77777777" w:rsidTr="004153C7">
        <w:tc>
          <w:tcPr>
            <w:tcW w:w="1413" w:type="dxa"/>
          </w:tcPr>
          <w:p w14:paraId="124ED96A"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FI_022</w:t>
            </w:r>
          </w:p>
        </w:tc>
        <w:tc>
          <w:tcPr>
            <w:tcW w:w="8305" w:type="dxa"/>
          </w:tcPr>
          <w:p w14:paraId="75F76F7A"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registruoti finansines operacijas pagal finansavimo šaltinius.</w:t>
            </w:r>
          </w:p>
        </w:tc>
      </w:tr>
      <w:tr w:rsidR="00800848" w:rsidRPr="00C45331" w14:paraId="631D585A" w14:textId="77777777" w:rsidTr="004153C7">
        <w:tc>
          <w:tcPr>
            <w:tcW w:w="1413" w:type="dxa"/>
          </w:tcPr>
          <w:p w14:paraId="35986A53"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FI_023</w:t>
            </w:r>
          </w:p>
        </w:tc>
        <w:tc>
          <w:tcPr>
            <w:tcW w:w="8305" w:type="dxa"/>
          </w:tcPr>
          <w:p w14:paraId="3333BE6E"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automatizuotai apskaičiuoti ir registruoti apskaitoje gautinų sumų nuvertėjimą priklausomai nuo pradelsimo dienų skaičiaus.</w:t>
            </w:r>
          </w:p>
        </w:tc>
      </w:tr>
      <w:tr w:rsidR="00800848" w:rsidRPr="00C45331" w14:paraId="63B8C55A" w14:textId="77777777" w:rsidTr="004153C7">
        <w:tc>
          <w:tcPr>
            <w:tcW w:w="1413" w:type="dxa"/>
          </w:tcPr>
          <w:p w14:paraId="77D35F17"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FI_024</w:t>
            </w:r>
          </w:p>
        </w:tc>
        <w:tc>
          <w:tcPr>
            <w:tcW w:w="8305" w:type="dxa"/>
          </w:tcPr>
          <w:p w14:paraId="02F3F2DD"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 xml:space="preserve">Turi būti galimybė formuoti </w:t>
            </w:r>
            <w:proofErr w:type="spellStart"/>
            <w:r w:rsidRPr="00C45331">
              <w:rPr>
                <w:rFonts w:eastAsia="Calibri"/>
                <w:b w:val="0"/>
                <w:sz w:val="24"/>
                <w:szCs w:val="24"/>
              </w:rPr>
              <w:t>iSAF</w:t>
            </w:r>
            <w:proofErr w:type="spellEnd"/>
            <w:r w:rsidRPr="00C45331">
              <w:rPr>
                <w:rFonts w:eastAsia="Calibri"/>
                <w:b w:val="0"/>
                <w:sz w:val="24"/>
                <w:szCs w:val="24"/>
              </w:rPr>
              <w:t xml:space="preserve"> bylą teikimui į VMI.</w:t>
            </w:r>
          </w:p>
        </w:tc>
      </w:tr>
      <w:tr w:rsidR="00800848" w:rsidRPr="00C45331" w14:paraId="2ACCD0A9" w14:textId="77777777" w:rsidTr="004153C7">
        <w:tc>
          <w:tcPr>
            <w:tcW w:w="1413" w:type="dxa"/>
          </w:tcPr>
          <w:p w14:paraId="4277E8F6"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FI_025</w:t>
            </w:r>
          </w:p>
        </w:tc>
        <w:tc>
          <w:tcPr>
            <w:tcW w:w="8305" w:type="dxa"/>
          </w:tcPr>
          <w:p w14:paraId="0D30F8FE"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formuoti įvairias finansų apskaitos ataskaitas: didžiosios knygos įrašų, pirkėjų, tiekėjų įrašų, didžiosios knygos.</w:t>
            </w:r>
          </w:p>
        </w:tc>
      </w:tr>
      <w:tr w:rsidR="00800848" w:rsidRPr="00C45331" w14:paraId="6EFD2857" w14:textId="77777777" w:rsidTr="004153C7">
        <w:tc>
          <w:tcPr>
            <w:tcW w:w="1413" w:type="dxa"/>
          </w:tcPr>
          <w:p w14:paraId="0E6DB991"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FI_026</w:t>
            </w:r>
          </w:p>
        </w:tc>
        <w:tc>
          <w:tcPr>
            <w:tcW w:w="8305" w:type="dxa"/>
          </w:tcPr>
          <w:p w14:paraId="22749ECF"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formuoti tarpusavio suderinimo su pirkėjais/ tiekėjais aktus spausdinimui ar siuntimui el. paštu.</w:t>
            </w:r>
          </w:p>
        </w:tc>
      </w:tr>
      <w:tr w:rsidR="00800848" w:rsidRPr="00C45331" w14:paraId="4F244702" w14:textId="77777777" w:rsidTr="004153C7">
        <w:tc>
          <w:tcPr>
            <w:tcW w:w="1413" w:type="dxa"/>
          </w:tcPr>
          <w:p w14:paraId="010173D7"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FI_027</w:t>
            </w:r>
          </w:p>
        </w:tc>
        <w:tc>
          <w:tcPr>
            <w:tcW w:w="8305" w:type="dxa"/>
          </w:tcPr>
          <w:p w14:paraId="2FC5B7AD"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formuoti finansinės būklės ir veiklos rezultatų ataskaitas.</w:t>
            </w:r>
          </w:p>
        </w:tc>
      </w:tr>
      <w:tr w:rsidR="00800848" w:rsidRPr="00C45331" w14:paraId="22A83097" w14:textId="77777777" w:rsidTr="004153C7">
        <w:tc>
          <w:tcPr>
            <w:tcW w:w="1413" w:type="dxa"/>
          </w:tcPr>
          <w:p w14:paraId="3DC4F0EE"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FI-AA_001</w:t>
            </w:r>
          </w:p>
        </w:tc>
        <w:tc>
          <w:tcPr>
            <w:tcW w:w="8305" w:type="dxa"/>
          </w:tcPr>
          <w:p w14:paraId="475BAA7C"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aprašyti ilgalaikio turto (IT) grupes, kurioms bus priskiriamos IT kortelės.</w:t>
            </w:r>
          </w:p>
        </w:tc>
      </w:tr>
      <w:tr w:rsidR="00800848" w:rsidRPr="00C45331" w14:paraId="4B8F4739" w14:textId="77777777" w:rsidTr="004153C7">
        <w:tc>
          <w:tcPr>
            <w:tcW w:w="1413" w:type="dxa"/>
          </w:tcPr>
          <w:p w14:paraId="295CC6A8"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FI-AA_002</w:t>
            </w:r>
          </w:p>
        </w:tc>
        <w:tc>
          <w:tcPr>
            <w:tcW w:w="8305" w:type="dxa"/>
          </w:tcPr>
          <w:p w14:paraId="673DDE8A"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aprašyti nusidėvėjimo metodus, įskaitant tiesiogiai proporcingą (tiesinį) metodą.</w:t>
            </w:r>
          </w:p>
        </w:tc>
      </w:tr>
      <w:tr w:rsidR="00800848" w:rsidRPr="00C45331" w14:paraId="13943DCC" w14:textId="77777777" w:rsidTr="004153C7">
        <w:tc>
          <w:tcPr>
            <w:tcW w:w="1413" w:type="dxa"/>
          </w:tcPr>
          <w:p w14:paraId="52AC2F8C"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FI-AA_003</w:t>
            </w:r>
          </w:p>
        </w:tc>
        <w:tc>
          <w:tcPr>
            <w:tcW w:w="8305" w:type="dxa"/>
          </w:tcPr>
          <w:p w14:paraId="32A8DF88"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registruoti ir tvarkyti IT korteles (pagrindinius duomenis) su reikiamais IT vieneto atributais: pavadinimas, aprašymas, eksploatacijos pradžia ir pabaiga, nusidėvėjimo metodas, nusidėvėjimo laikas, likutinė vertė ir kt.</w:t>
            </w:r>
          </w:p>
        </w:tc>
      </w:tr>
      <w:tr w:rsidR="00800848" w:rsidRPr="00C45331" w14:paraId="36D6C99D" w14:textId="77777777" w:rsidTr="004153C7">
        <w:tc>
          <w:tcPr>
            <w:tcW w:w="1413" w:type="dxa"/>
          </w:tcPr>
          <w:p w14:paraId="39138956"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FI-AA_004</w:t>
            </w:r>
          </w:p>
        </w:tc>
        <w:tc>
          <w:tcPr>
            <w:tcW w:w="8305" w:type="dxa"/>
          </w:tcPr>
          <w:p w14:paraId="3D8873FF"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IT kortelėse priskirti apskaitos dimensijas bei klasifikavimo atributus.</w:t>
            </w:r>
          </w:p>
        </w:tc>
      </w:tr>
      <w:tr w:rsidR="00800848" w:rsidRPr="00C45331" w14:paraId="301ECB79" w14:textId="77777777" w:rsidTr="004153C7">
        <w:tc>
          <w:tcPr>
            <w:tcW w:w="1413" w:type="dxa"/>
          </w:tcPr>
          <w:p w14:paraId="69016CEA"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FI-AA_005</w:t>
            </w:r>
          </w:p>
        </w:tc>
        <w:tc>
          <w:tcPr>
            <w:tcW w:w="8305" w:type="dxa"/>
          </w:tcPr>
          <w:p w14:paraId="76BC47E3"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galima registruoti apskaitos operacijas su IT vienetais: įsigijimas, perklasifikavimas, nusidėvėjimas (amortizacija), nurašymas, perleidimas ir pan.</w:t>
            </w:r>
          </w:p>
        </w:tc>
      </w:tr>
      <w:tr w:rsidR="00800848" w:rsidRPr="00C45331" w14:paraId="3C8AC07A" w14:textId="77777777" w:rsidTr="004153C7">
        <w:tc>
          <w:tcPr>
            <w:tcW w:w="1413" w:type="dxa"/>
          </w:tcPr>
          <w:p w14:paraId="2870AC1D"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FI-AA_006</w:t>
            </w:r>
          </w:p>
        </w:tc>
        <w:tc>
          <w:tcPr>
            <w:tcW w:w="8305" w:type="dxa"/>
          </w:tcPr>
          <w:p w14:paraId="05878F22"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laikinai sustabdyti IT eksploatavimą ir nusidėvėjimo (amortizacijos) skaičiavimą.</w:t>
            </w:r>
          </w:p>
        </w:tc>
      </w:tr>
      <w:tr w:rsidR="00800848" w:rsidRPr="00C45331" w14:paraId="6B437A33" w14:textId="77777777" w:rsidTr="004153C7">
        <w:tc>
          <w:tcPr>
            <w:tcW w:w="1413" w:type="dxa"/>
          </w:tcPr>
          <w:p w14:paraId="3206D9D8"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FI-AA_007</w:t>
            </w:r>
          </w:p>
        </w:tc>
        <w:tc>
          <w:tcPr>
            <w:tcW w:w="8305" w:type="dxa"/>
          </w:tcPr>
          <w:p w14:paraId="4BDFFEEC"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keisti IT vieneto nusidėvėjimo laikotarpį, nusidėvėjimo skaičiavimo metodą, likvidacinę vertę.</w:t>
            </w:r>
          </w:p>
        </w:tc>
      </w:tr>
      <w:tr w:rsidR="00800848" w:rsidRPr="00C45331" w14:paraId="785B4E37" w14:textId="77777777" w:rsidTr="004153C7">
        <w:tc>
          <w:tcPr>
            <w:tcW w:w="1413" w:type="dxa"/>
          </w:tcPr>
          <w:p w14:paraId="16B3E7E6"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FI-AA_008</w:t>
            </w:r>
          </w:p>
        </w:tc>
        <w:tc>
          <w:tcPr>
            <w:tcW w:w="8305" w:type="dxa"/>
          </w:tcPr>
          <w:p w14:paraId="0ED40F4A"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registruoti nuomojamą, išsinuomotą, perduotą ir gautą panaudos bei pasaugos būdu ilgalaikį turtą.</w:t>
            </w:r>
          </w:p>
        </w:tc>
      </w:tr>
      <w:tr w:rsidR="00800848" w:rsidRPr="00C45331" w14:paraId="40CEABE4" w14:textId="77777777" w:rsidTr="004153C7">
        <w:tc>
          <w:tcPr>
            <w:tcW w:w="1413" w:type="dxa"/>
          </w:tcPr>
          <w:p w14:paraId="61D486FE"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FI-AA_009</w:t>
            </w:r>
          </w:p>
        </w:tc>
        <w:tc>
          <w:tcPr>
            <w:tcW w:w="8305" w:type="dxa"/>
          </w:tcPr>
          <w:p w14:paraId="314BB795"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Registruojant apskaitos operacijas, didžiosios knygos (DK) sąskaitos turi būti parenkamos automatiškai pagal IT grupę.</w:t>
            </w:r>
          </w:p>
        </w:tc>
      </w:tr>
      <w:tr w:rsidR="00800848" w:rsidRPr="00C45331" w14:paraId="73408059" w14:textId="77777777" w:rsidTr="004153C7">
        <w:tc>
          <w:tcPr>
            <w:tcW w:w="1413" w:type="dxa"/>
          </w:tcPr>
          <w:p w14:paraId="53A51EB9"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FI-AA_010</w:t>
            </w:r>
          </w:p>
        </w:tc>
        <w:tc>
          <w:tcPr>
            <w:tcW w:w="8305" w:type="dxa"/>
          </w:tcPr>
          <w:p w14:paraId="00987155"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peržiūrėti ataskaitas apie IT korteles: IT sąrašas, IT pakeitimų sąrašas, IT kortelės be apskaitos operacijų ir pan.</w:t>
            </w:r>
          </w:p>
        </w:tc>
      </w:tr>
      <w:tr w:rsidR="00800848" w:rsidRPr="00C45331" w14:paraId="1406FA93" w14:textId="77777777" w:rsidTr="004153C7">
        <w:tc>
          <w:tcPr>
            <w:tcW w:w="1413" w:type="dxa"/>
          </w:tcPr>
          <w:p w14:paraId="0C88D890"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FI-AA_011</w:t>
            </w:r>
          </w:p>
        </w:tc>
        <w:tc>
          <w:tcPr>
            <w:tcW w:w="8305" w:type="dxa"/>
          </w:tcPr>
          <w:p w14:paraId="78E8BF7C"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peržiūrėti ataskaitas apie IT operacijas už pasirinktą laikotarpį: IT įsigijimai, perklasifikavimai, nurašymai, nusidėvėjimas ir pan.</w:t>
            </w:r>
          </w:p>
        </w:tc>
      </w:tr>
      <w:tr w:rsidR="00800848" w:rsidRPr="00C45331" w14:paraId="0BCC9F12" w14:textId="77777777" w:rsidTr="004153C7">
        <w:tc>
          <w:tcPr>
            <w:tcW w:w="1413" w:type="dxa"/>
          </w:tcPr>
          <w:p w14:paraId="6AC79D0F"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MM_001</w:t>
            </w:r>
          </w:p>
        </w:tc>
        <w:tc>
          <w:tcPr>
            <w:tcW w:w="8305" w:type="dxa"/>
          </w:tcPr>
          <w:p w14:paraId="06E1497B"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kurti medžiagų korteles su reikiamais atributais.</w:t>
            </w:r>
          </w:p>
        </w:tc>
      </w:tr>
      <w:tr w:rsidR="00800848" w:rsidRPr="00C45331" w14:paraId="425DB181" w14:textId="77777777" w:rsidTr="004153C7">
        <w:tc>
          <w:tcPr>
            <w:tcW w:w="1413" w:type="dxa"/>
          </w:tcPr>
          <w:p w14:paraId="43FF2F89"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MM_002</w:t>
            </w:r>
          </w:p>
        </w:tc>
        <w:tc>
          <w:tcPr>
            <w:tcW w:w="8305" w:type="dxa"/>
          </w:tcPr>
          <w:p w14:paraId="2FCF64E0"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praplėsti medžiagų korteles į įstaigą naudojant įstaigai aktualius duomenis.</w:t>
            </w:r>
          </w:p>
        </w:tc>
      </w:tr>
      <w:tr w:rsidR="00800848" w:rsidRPr="00C45331" w14:paraId="322C9A92" w14:textId="77777777" w:rsidTr="004153C7">
        <w:tc>
          <w:tcPr>
            <w:tcW w:w="1413" w:type="dxa"/>
          </w:tcPr>
          <w:p w14:paraId="1F6F6A52"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MM_003</w:t>
            </w:r>
          </w:p>
        </w:tc>
        <w:tc>
          <w:tcPr>
            <w:tcW w:w="8305" w:type="dxa"/>
          </w:tcPr>
          <w:p w14:paraId="104E9812"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priskirti medžiagų kortelėms reikalingus klasifikatorių duomenis, pvz., medikamento pakuotės kiekis, svoris, NPAKID7 kodas.</w:t>
            </w:r>
          </w:p>
        </w:tc>
      </w:tr>
      <w:tr w:rsidR="00800848" w:rsidRPr="00C45331" w14:paraId="0215086E" w14:textId="77777777" w:rsidTr="004153C7">
        <w:tc>
          <w:tcPr>
            <w:tcW w:w="1413" w:type="dxa"/>
          </w:tcPr>
          <w:p w14:paraId="74329712"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MM_004</w:t>
            </w:r>
          </w:p>
        </w:tc>
        <w:tc>
          <w:tcPr>
            <w:tcW w:w="8305" w:type="dxa"/>
          </w:tcPr>
          <w:p w14:paraId="53DA8B0B"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sukurti pirkimo sutartį įstaigos lygmenyje.</w:t>
            </w:r>
          </w:p>
        </w:tc>
      </w:tr>
      <w:tr w:rsidR="00800848" w:rsidRPr="00C45331" w14:paraId="003796BE" w14:textId="77777777" w:rsidTr="004153C7">
        <w:tc>
          <w:tcPr>
            <w:tcW w:w="1413" w:type="dxa"/>
          </w:tcPr>
          <w:p w14:paraId="7BF118DB"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MM_005</w:t>
            </w:r>
          </w:p>
        </w:tc>
        <w:tc>
          <w:tcPr>
            <w:tcW w:w="8305" w:type="dxa"/>
          </w:tcPr>
          <w:p w14:paraId="6B5392E7"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sukurti pirkimo paraišką su nuoroda į pirkimo sutartį įstaigos lygmenyje.</w:t>
            </w:r>
          </w:p>
        </w:tc>
      </w:tr>
      <w:tr w:rsidR="00800848" w:rsidRPr="00C45331" w14:paraId="49468571" w14:textId="77777777" w:rsidTr="004153C7">
        <w:tc>
          <w:tcPr>
            <w:tcW w:w="1413" w:type="dxa"/>
          </w:tcPr>
          <w:p w14:paraId="6F9E9D02"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lastRenderedPageBreak/>
              <w:t>MM_006</w:t>
            </w:r>
          </w:p>
        </w:tc>
        <w:tc>
          <w:tcPr>
            <w:tcW w:w="8305" w:type="dxa"/>
          </w:tcPr>
          <w:p w14:paraId="32FA5974"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sukurti pirkimo užsakymą su nuoroda į pirkimo paraišką įstaigos lygmenyje.</w:t>
            </w:r>
          </w:p>
        </w:tc>
      </w:tr>
      <w:tr w:rsidR="00800848" w:rsidRPr="00C45331" w14:paraId="2CCAE947" w14:textId="77777777" w:rsidTr="004153C7">
        <w:tc>
          <w:tcPr>
            <w:tcW w:w="1413" w:type="dxa"/>
          </w:tcPr>
          <w:p w14:paraId="317A12C6"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MM_007</w:t>
            </w:r>
          </w:p>
        </w:tc>
        <w:tc>
          <w:tcPr>
            <w:tcW w:w="8305" w:type="dxa"/>
          </w:tcPr>
          <w:p w14:paraId="332EFDC9"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paveldėti pirkimo užsakymo kainas iš pirkimo sutarties įstaigos lygmenyje.</w:t>
            </w:r>
          </w:p>
        </w:tc>
      </w:tr>
      <w:tr w:rsidR="00800848" w:rsidRPr="00C45331" w14:paraId="756E88F8" w14:textId="77777777" w:rsidTr="004153C7">
        <w:tc>
          <w:tcPr>
            <w:tcW w:w="1413" w:type="dxa"/>
          </w:tcPr>
          <w:p w14:paraId="7F6419C9"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MM_008</w:t>
            </w:r>
          </w:p>
        </w:tc>
        <w:tc>
          <w:tcPr>
            <w:tcW w:w="8305" w:type="dxa"/>
          </w:tcPr>
          <w:p w14:paraId="3E3E41C9"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pajamuoti atsargas į skyrių.</w:t>
            </w:r>
          </w:p>
        </w:tc>
      </w:tr>
      <w:tr w:rsidR="00800848" w:rsidRPr="00C45331" w14:paraId="237DE5C4" w14:textId="77777777" w:rsidTr="004153C7">
        <w:tc>
          <w:tcPr>
            <w:tcW w:w="1413" w:type="dxa"/>
          </w:tcPr>
          <w:p w14:paraId="2C8980D7"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MM_009</w:t>
            </w:r>
          </w:p>
        </w:tc>
        <w:tc>
          <w:tcPr>
            <w:tcW w:w="8305" w:type="dxa"/>
          </w:tcPr>
          <w:p w14:paraId="32207D91"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nurašyti atsargas iš skyriaus į kaštų centrą.</w:t>
            </w:r>
          </w:p>
        </w:tc>
      </w:tr>
      <w:tr w:rsidR="00800848" w:rsidRPr="00C45331" w14:paraId="03FEFEE8" w14:textId="77777777" w:rsidTr="004153C7">
        <w:tc>
          <w:tcPr>
            <w:tcW w:w="1413" w:type="dxa"/>
          </w:tcPr>
          <w:p w14:paraId="2FE44B9F"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MM_010</w:t>
            </w:r>
          </w:p>
        </w:tc>
        <w:tc>
          <w:tcPr>
            <w:tcW w:w="8305" w:type="dxa"/>
          </w:tcPr>
          <w:p w14:paraId="6435EE2C"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 xml:space="preserve">Turi būti galimybė </w:t>
            </w:r>
            <w:proofErr w:type="spellStart"/>
            <w:r w:rsidRPr="00C45331">
              <w:rPr>
                <w:rFonts w:eastAsia="Calibri"/>
                <w:b w:val="0"/>
                <w:sz w:val="24"/>
                <w:szCs w:val="24"/>
              </w:rPr>
              <w:t>reversuoti</w:t>
            </w:r>
            <w:proofErr w:type="spellEnd"/>
            <w:r w:rsidRPr="00C45331">
              <w:rPr>
                <w:rFonts w:eastAsia="Calibri"/>
                <w:b w:val="0"/>
                <w:sz w:val="24"/>
                <w:szCs w:val="24"/>
              </w:rPr>
              <w:t xml:space="preserve"> atsargų operacijas.</w:t>
            </w:r>
          </w:p>
        </w:tc>
      </w:tr>
      <w:tr w:rsidR="00800848" w:rsidRPr="00C45331" w14:paraId="7DFE192B" w14:textId="77777777" w:rsidTr="004153C7">
        <w:tc>
          <w:tcPr>
            <w:tcW w:w="1413" w:type="dxa"/>
          </w:tcPr>
          <w:p w14:paraId="6885B37D"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MM_011</w:t>
            </w:r>
          </w:p>
        </w:tc>
        <w:tc>
          <w:tcPr>
            <w:tcW w:w="8305" w:type="dxa"/>
          </w:tcPr>
          <w:p w14:paraId="6C43BEDD"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perkelti atsargas iš skyriaus į kitą skyrių.</w:t>
            </w:r>
          </w:p>
        </w:tc>
      </w:tr>
      <w:tr w:rsidR="00800848" w:rsidRPr="00C45331" w14:paraId="55AC2B4B" w14:textId="77777777" w:rsidTr="004153C7">
        <w:tc>
          <w:tcPr>
            <w:tcW w:w="1413" w:type="dxa"/>
          </w:tcPr>
          <w:p w14:paraId="1818949D"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MM_012</w:t>
            </w:r>
          </w:p>
        </w:tc>
        <w:tc>
          <w:tcPr>
            <w:tcW w:w="8305" w:type="dxa"/>
          </w:tcPr>
          <w:p w14:paraId="020A069B"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registruoti tiekėjo sąskaitą ir skolą su nuoroda į pirkimo užsakymą.</w:t>
            </w:r>
          </w:p>
        </w:tc>
      </w:tr>
      <w:tr w:rsidR="00800848" w:rsidRPr="00C45331" w14:paraId="791120CB" w14:textId="77777777" w:rsidTr="004153C7">
        <w:tc>
          <w:tcPr>
            <w:tcW w:w="1413" w:type="dxa"/>
          </w:tcPr>
          <w:p w14:paraId="4905C4EC"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MM_013</w:t>
            </w:r>
          </w:p>
        </w:tc>
        <w:tc>
          <w:tcPr>
            <w:tcW w:w="8305" w:type="dxa"/>
          </w:tcPr>
          <w:p w14:paraId="7D60790F"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sukurti skyriaus inventorizacijos dokumentą.</w:t>
            </w:r>
          </w:p>
        </w:tc>
      </w:tr>
      <w:tr w:rsidR="00800848" w:rsidRPr="00C45331" w14:paraId="50DB68C8" w14:textId="77777777" w:rsidTr="004153C7">
        <w:tc>
          <w:tcPr>
            <w:tcW w:w="1413" w:type="dxa"/>
          </w:tcPr>
          <w:p w14:paraId="2123FEC3"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MM_014</w:t>
            </w:r>
          </w:p>
        </w:tc>
        <w:tc>
          <w:tcPr>
            <w:tcW w:w="8305" w:type="dxa"/>
          </w:tcPr>
          <w:p w14:paraId="7CF151C8"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suvesti likučius skyriaus inventorizacijos dokumente.</w:t>
            </w:r>
          </w:p>
        </w:tc>
      </w:tr>
      <w:tr w:rsidR="00800848" w:rsidRPr="00C45331" w14:paraId="738B2495" w14:textId="77777777" w:rsidTr="004153C7">
        <w:tc>
          <w:tcPr>
            <w:tcW w:w="1413" w:type="dxa"/>
          </w:tcPr>
          <w:p w14:paraId="0C4F95B4"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MM_015</w:t>
            </w:r>
          </w:p>
        </w:tc>
        <w:tc>
          <w:tcPr>
            <w:tcW w:w="8305" w:type="dxa"/>
          </w:tcPr>
          <w:p w14:paraId="642ED415"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registruoti skirtumus skyriaus inventorizacijos dokumente.</w:t>
            </w:r>
          </w:p>
        </w:tc>
      </w:tr>
      <w:tr w:rsidR="00800848" w:rsidRPr="00C45331" w14:paraId="60448691" w14:textId="77777777" w:rsidTr="004153C7">
        <w:tc>
          <w:tcPr>
            <w:tcW w:w="1413" w:type="dxa"/>
          </w:tcPr>
          <w:p w14:paraId="3C076B1B"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MM_016</w:t>
            </w:r>
          </w:p>
        </w:tc>
        <w:tc>
          <w:tcPr>
            <w:tcW w:w="8305" w:type="dxa"/>
          </w:tcPr>
          <w:p w14:paraId="03A4B1C5"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kurti medžiagų korteles pagal VAPRIS duomenų bazės duomenis.</w:t>
            </w:r>
          </w:p>
        </w:tc>
      </w:tr>
      <w:tr w:rsidR="00800848" w:rsidRPr="00C45331" w14:paraId="5663A33C" w14:textId="77777777" w:rsidTr="004153C7">
        <w:tc>
          <w:tcPr>
            <w:tcW w:w="1413" w:type="dxa"/>
          </w:tcPr>
          <w:p w14:paraId="3FEB44C3"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MM_017</w:t>
            </w:r>
          </w:p>
        </w:tc>
        <w:tc>
          <w:tcPr>
            <w:tcW w:w="8305" w:type="dxa"/>
          </w:tcPr>
          <w:p w14:paraId="3FB9CFBF"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atnaujinti medžiagų korteles pagal VAPRIS duomenų bazės duomenis.</w:t>
            </w:r>
          </w:p>
        </w:tc>
      </w:tr>
      <w:tr w:rsidR="00800848" w:rsidRPr="00C45331" w14:paraId="04B55068" w14:textId="77777777" w:rsidTr="004153C7">
        <w:tc>
          <w:tcPr>
            <w:tcW w:w="1413" w:type="dxa"/>
          </w:tcPr>
          <w:p w14:paraId="477A0E43"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r w:rsidRPr="00C45331">
              <w:rPr>
                <w:rFonts w:eastAsia="Calibri"/>
                <w:b w:val="0"/>
                <w:sz w:val="24"/>
                <w:szCs w:val="24"/>
              </w:rPr>
              <w:t>MM_018</w:t>
            </w:r>
          </w:p>
        </w:tc>
        <w:tc>
          <w:tcPr>
            <w:tcW w:w="8305" w:type="dxa"/>
          </w:tcPr>
          <w:p w14:paraId="3081F589" w14:textId="77777777" w:rsidR="00800848" w:rsidRPr="00C45331" w:rsidRDefault="00800848" w:rsidP="004153C7">
            <w:pPr>
              <w:pStyle w:val="1lygis"/>
              <w:numPr>
                <w:ilvl w:val="0"/>
                <w:numId w:val="0"/>
              </w:numPr>
              <w:tabs>
                <w:tab w:val="clear" w:pos="709"/>
                <w:tab w:val="left" w:pos="993"/>
              </w:tabs>
              <w:spacing w:before="0" w:after="0" w:line="276" w:lineRule="auto"/>
              <w:jc w:val="both"/>
              <w:rPr>
                <w:rFonts w:eastAsia="Calibri"/>
                <w:b w:val="0"/>
                <w:sz w:val="24"/>
                <w:szCs w:val="24"/>
              </w:rPr>
            </w:pPr>
            <w:r w:rsidRPr="00C45331">
              <w:rPr>
                <w:rFonts w:eastAsia="Calibri"/>
                <w:b w:val="0"/>
                <w:sz w:val="24"/>
                <w:szCs w:val="24"/>
              </w:rPr>
              <w:t>Turi būti galimybė automatiškai VLIVE skaičiuoti medikamento veiklios medžiagos savikainą ir priskirti ją prie medžiagos kortelės.</w:t>
            </w:r>
          </w:p>
        </w:tc>
      </w:tr>
      <w:tr w:rsidR="00800848" w:rsidRPr="00C45331" w14:paraId="17E5E761" w14:textId="77777777" w:rsidTr="004153C7">
        <w:tc>
          <w:tcPr>
            <w:tcW w:w="1413" w:type="dxa"/>
          </w:tcPr>
          <w:p w14:paraId="3ADA4BC5"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288" w:name="_Toc153819515"/>
            <w:bookmarkStart w:id="289" w:name="_Toc155089987"/>
            <w:bookmarkStart w:id="290" w:name="_Toc227226477"/>
            <w:r w:rsidRPr="00C45331">
              <w:rPr>
                <w:rFonts w:eastAsia="Calibri"/>
                <w:b w:val="0"/>
                <w:sz w:val="24"/>
                <w:szCs w:val="24"/>
              </w:rPr>
              <w:t>SCVR_001</w:t>
            </w:r>
            <w:bookmarkEnd w:id="288"/>
            <w:bookmarkEnd w:id="289"/>
            <w:bookmarkEnd w:id="290"/>
          </w:p>
        </w:tc>
        <w:tc>
          <w:tcPr>
            <w:tcW w:w="8305" w:type="dxa"/>
          </w:tcPr>
          <w:p w14:paraId="6399A1ED"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291" w:name="_Toc153819516"/>
            <w:bookmarkStart w:id="292" w:name="_Toc155089988"/>
            <w:bookmarkStart w:id="293" w:name="_Toc227226478"/>
            <w:r w:rsidRPr="00C45331">
              <w:rPr>
                <w:rFonts w:eastAsia="Calibri"/>
                <w:b w:val="0"/>
                <w:sz w:val="24"/>
                <w:szCs w:val="24"/>
              </w:rPr>
              <w:t xml:space="preserve">SCV tai modulis, sukurtas SAP S/4 HANA kaip vienas iš integralių modulių, paruoštas gauti informaciją iš pacientų valdymo sistemos, kurioje sukuriami paciento priėmimo, išleidimo ir perkėlimo veiksmai bei iš elektroninių medicininių įrašų programos, kurioje registruojamas paciento gydymas. Informacija turi būti perduodama į SCV modulį iš kitos trečiosios šalies programinės įrangos naudojant SAP </w:t>
            </w:r>
            <w:proofErr w:type="spellStart"/>
            <w:r w:rsidRPr="00C45331">
              <w:rPr>
                <w:rFonts w:eastAsia="Calibri"/>
                <w:b w:val="0"/>
                <w:sz w:val="24"/>
                <w:szCs w:val="24"/>
              </w:rPr>
              <w:t>Process</w:t>
            </w:r>
            <w:proofErr w:type="spellEnd"/>
            <w:r w:rsidRPr="00C45331">
              <w:rPr>
                <w:rFonts w:eastAsia="Calibri"/>
                <w:b w:val="0"/>
                <w:sz w:val="24"/>
                <w:szCs w:val="24"/>
              </w:rPr>
              <w:t xml:space="preserve"> </w:t>
            </w:r>
            <w:proofErr w:type="spellStart"/>
            <w:r w:rsidRPr="00C45331">
              <w:rPr>
                <w:rFonts w:eastAsia="Calibri"/>
                <w:b w:val="0"/>
                <w:sz w:val="24"/>
                <w:szCs w:val="24"/>
              </w:rPr>
              <w:t>Orchastration</w:t>
            </w:r>
            <w:proofErr w:type="spellEnd"/>
            <w:r w:rsidRPr="00C45331">
              <w:rPr>
                <w:rFonts w:eastAsia="Calibri"/>
                <w:b w:val="0"/>
                <w:sz w:val="24"/>
                <w:szCs w:val="24"/>
              </w:rPr>
              <w:t xml:space="preserve"> </w:t>
            </w:r>
            <w:proofErr w:type="spellStart"/>
            <w:r w:rsidRPr="00C45331">
              <w:rPr>
                <w:rFonts w:eastAsia="Calibri"/>
                <w:b w:val="0"/>
                <w:sz w:val="24"/>
                <w:szCs w:val="24"/>
              </w:rPr>
              <w:t>Process</w:t>
            </w:r>
            <w:proofErr w:type="spellEnd"/>
            <w:r w:rsidRPr="00C45331">
              <w:rPr>
                <w:rFonts w:eastAsia="Calibri"/>
                <w:b w:val="0"/>
                <w:sz w:val="24"/>
                <w:szCs w:val="24"/>
              </w:rPr>
              <w:t xml:space="preserve"> </w:t>
            </w:r>
            <w:proofErr w:type="spellStart"/>
            <w:r w:rsidRPr="00C45331">
              <w:rPr>
                <w:rFonts w:eastAsia="Calibri"/>
                <w:b w:val="0"/>
                <w:sz w:val="24"/>
                <w:szCs w:val="24"/>
              </w:rPr>
              <w:t>Integration</w:t>
            </w:r>
            <w:proofErr w:type="spellEnd"/>
            <w:r w:rsidRPr="00C45331">
              <w:rPr>
                <w:rFonts w:eastAsia="Calibri"/>
                <w:b w:val="0"/>
                <w:sz w:val="24"/>
                <w:szCs w:val="24"/>
              </w:rPr>
              <w:t xml:space="preserve"> programinę įrangą.</w:t>
            </w:r>
            <w:bookmarkEnd w:id="291"/>
            <w:bookmarkEnd w:id="292"/>
            <w:bookmarkEnd w:id="293"/>
          </w:p>
        </w:tc>
      </w:tr>
      <w:tr w:rsidR="00800848" w:rsidRPr="00C45331" w14:paraId="380203F3" w14:textId="77777777" w:rsidTr="004153C7">
        <w:tc>
          <w:tcPr>
            <w:tcW w:w="1413" w:type="dxa"/>
          </w:tcPr>
          <w:p w14:paraId="69EA2564"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294" w:name="_Toc153819517"/>
            <w:bookmarkStart w:id="295" w:name="_Toc155089989"/>
            <w:bookmarkStart w:id="296" w:name="_Toc227226479"/>
            <w:r w:rsidRPr="00C45331">
              <w:rPr>
                <w:rFonts w:eastAsia="Calibri"/>
                <w:b w:val="0"/>
                <w:sz w:val="24"/>
                <w:szCs w:val="24"/>
              </w:rPr>
              <w:t>SCVR_002</w:t>
            </w:r>
            <w:bookmarkEnd w:id="294"/>
            <w:bookmarkEnd w:id="295"/>
            <w:bookmarkEnd w:id="296"/>
          </w:p>
        </w:tc>
        <w:tc>
          <w:tcPr>
            <w:tcW w:w="8305" w:type="dxa"/>
          </w:tcPr>
          <w:p w14:paraId="56A94D29"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297" w:name="_Toc153819518"/>
            <w:bookmarkStart w:id="298" w:name="_Toc155089990"/>
            <w:bookmarkStart w:id="299" w:name="_Toc227226480"/>
            <w:r w:rsidRPr="00C45331">
              <w:rPr>
                <w:rFonts w:eastAsia="Calibri"/>
                <w:b w:val="0"/>
                <w:sz w:val="24"/>
                <w:szCs w:val="24"/>
              </w:rPr>
              <w:t>SCV turi gauti ir surinkti visą informaciją iš 1 paveiksle pavaizduotų sistemų ir apdoroti ją, kad sugeneruotų paciento gydymo išlaidų sąskaitą faktūrą ir integruotųsi su finansų, valdymo apskaitos ir logistikos (atsargų valdymo) moduliais.</w:t>
            </w:r>
            <w:bookmarkEnd w:id="297"/>
            <w:bookmarkEnd w:id="298"/>
            <w:bookmarkEnd w:id="299"/>
          </w:p>
        </w:tc>
      </w:tr>
      <w:tr w:rsidR="00800848" w:rsidRPr="00C45331" w14:paraId="114D0353" w14:textId="77777777" w:rsidTr="004153C7">
        <w:tc>
          <w:tcPr>
            <w:tcW w:w="1413" w:type="dxa"/>
          </w:tcPr>
          <w:p w14:paraId="405E43E4"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00" w:name="_Toc153819519"/>
            <w:bookmarkStart w:id="301" w:name="_Toc155089991"/>
            <w:bookmarkStart w:id="302" w:name="_Toc227226481"/>
            <w:r w:rsidRPr="00C45331">
              <w:rPr>
                <w:rFonts w:eastAsia="Calibri"/>
                <w:b w:val="0"/>
                <w:sz w:val="24"/>
                <w:szCs w:val="24"/>
              </w:rPr>
              <w:t>SCVR_003</w:t>
            </w:r>
            <w:bookmarkEnd w:id="300"/>
            <w:bookmarkEnd w:id="301"/>
            <w:bookmarkEnd w:id="302"/>
          </w:p>
        </w:tc>
        <w:tc>
          <w:tcPr>
            <w:tcW w:w="8305" w:type="dxa"/>
          </w:tcPr>
          <w:p w14:paraId="7B5F47A8"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03" w:name="_Toc153819520"/>
            <w:bookmarkStart w:id="304" w:name="_Toc155089992"/>
            <w:bookmarkStart w:id="305" w:name="_Toc227226482"/>
            <w:r w:rsidRPr="00C45331">
              <w:rPr>
                <w:rFonts w:eastAsia="Calibri"/>
                <w:b w:val="0"/>
                <w:sz w:val="24"/>
                <w:szCs w:val="24"/>
              </w:rPr>
              <w:t>Iš išorinių sistemų gauta informacija turi būti saugoma SAP S/4HANA duomenų bazėje naudojant naują duomenų modelį, pagrįstą BOBF sistema.</w:t>
            </w:r>
            <w:bookmarkEnd w:id="303"/>
            <w:bookmarkEnd w:id="304"/>
            <w:bookmarkEnd w:id="305"/>
          </w:p>
        </w:tc>
      </w:tr>
      <w:tr w:rsidR="00800848" w:rsidRPr="00C45331" w14:paraId="0E75BCAD" w14:textId="77777777" w:rsidTr="004153C7">
        <w:tc>
          <w:tcPr>
            <w:tcW w:w="1413" w:type="dxa"/>
          </w:tcPr>
          <w:p w14:paraId="52855467"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06" w:name="_Toc153819521"/>
            <w:bookmarkStart w:id="307" w:name="_Toc155089993"/>
            <w:bookmarkStart w:id="308" w:name="_Toc227226483"/>
            <w:r w:rsidRPr="00C45331">
              <w:rPr>
                <w:rFonts w:eastAsia="Calibri"/>
                <w:b w:val="0"/>
                <w:sz w:val="24"/>
                <w:szCs w:val="24"/>
              </w:rPr>
              <w:t>SCVR_004</w:t>
            </w:r>
            <w:bookmarkEnd w:id="306"/>
            <w:bookmarkEnd w:id="307"/>
            <w:bookmarkEnd w:id="308"/>
          </w:p>
        </w:tc>
        <w:tc>
          <w:tcPr>
            <w:tcW w:w="8305" w:type="dxa"/>
          </w:tcPr>
          <w:p w14:paraId="6003D7AC"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09" w:name="_Toc153819522"/>
            <w:bookmarkStart w:id="310" w:name="_Toc155089994"/>
            <w:bookmarkStart w:id="311" w:name="_Toc227226484"/>
            <w:r w:rsidRPr="00C45331">
              <w:rPr>
                <w:rFonts w:eastAsia="Calibri"/>
                <w:b w:val="0"/>
                <w:sz w:val="24"/>
                <w:szCs w:val="24"/>
              </w:rPr>
              <w:t xml:space="preserve">Turi būti užtikrintas naudotojo darbas naudojant SAP </w:t>
            </w:r>
            <w:proofErr w:type="spellStart"/>
            <w:r w:rsidRPr="00C45331">
              <w:rPr>
                <w:rFonts w:eastAsia="Calibri"/>
                <w:b w:val="0"/>
                <w:sz w:val="24"/>
                <w:szCs w:val="24"/>
              </w:rPr>
              <w:t>Fiori</w:t>
            </w:r>
            <w:proofErr w:type="spellEnd"/>
            <w:r w:rsidRPr="00C45331">
              <w:rPr>
                <w:rFonts w:eastAsia="Calibri"/>
                <w:b w:val="0"/>
                <w:sz w:val="24"/>
                <w:szCs w:val="24"/>
              </w:rPr>
              <w:t xml:space="preserve"> darbalaukius, skirtus valdyti ir koreguoti informaciją siekiant užbaigti visus sąnaudų ciklo žingsnius.</w:t>
            </w:r>
            <w:bookmarkEnd w:id="309"/>
            <w:bookmarkEnd w:id="310"/>
            <w:bookmarkEnd w:id="311"/>
          </w:p>
        </w:tc>
      </w:tr>
      <w:tr w:rsidR="00800848" w:rsidRPr="00C45331" w14:paraId="1D995FE0" w14:textId="77777777" w:rsidTr="004153C7">
        <w:tc>
          <w:tcPr>
            <w:tcW w:w="1413" w:type="dxa"/>
          </w:tcPr>
          <w:p w14:paraId="55D3EE7F"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12" w:name="_Toc153819523"/>
            <w:bookmarkStart w:id="313" w:name="_Toc155089995"/>
            <w:bookmarkStart w:id="314" w:name="_Toc227226485"/>
            <w:r w:rsidRPr="00C45331">
              <w:rPr>
                <w:rFonts w:eastAsia="Calibri"/>
                <w:b w:val="0"/>
                <w:sz w:val="24"/>
                <w:szCs w:val="24"/>
              </w:rPr>
              <w:t>SCVR_005</w:t>
            </w:r>
            <w:bookmarkEnd w:id="312"/>
            <w:bookmarkEnd w:id="313"/>
            <w:bookmarkEnd w:id="314"/>
          </w:p>
        </w:tc>
        <w:tc>
          <w:tcPr>
            <w:tcW w:w="8305" w:type="dxa"/>
          </w:tcPr>
          <w:p w14:paraId="3E715A13"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15" w:name="_Toc153819524"/>
            <w:bookmarkStart w:id="316" w:name="_Toc155089996"/>
            <w:bookmarkStart w:id="317" w:name="_Toc227226486"/>
            <w:r w:rsidRPr="00C45331">
              <w:rPr>
                <w:rFonts w:eastAsia="Calibri"/>
                <w:b w:val="0"/>
                <w:sz w:val="24"/>
                <w:szCs w:val="24"/>
              </w:rPr>
              <w:t>Sąskaitybos proceso veiksmai turi būti visiškai integruoti su kitais SAP S/4HANA moduliais ir procesais.</w:t>
            </w:r>
            <w:bookmarkEnd w:id="315"/>
            <w:bookmarkEnd w:id="316"/>
            <w:bookmarkEnd w:id="317"/>
          </w:p>
        </w:tc>
      </w:tr>
      <w:tr w:rsidR="00800848" w:rsidRPr="00C45331" w14:paraId="5B1A4621" w14:textId="77777777" w:rsidTr="004153C7">
        <w:tc>
          <w:tcPr>
            <w:tcW w:w="1413" w:type="dxa"/>
          </w:tcPr>
          <w:p w14:paraId="1FFFC71B"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18" w:name="_Toc153819525"/>
            <w:bookmarkStart w:id="319" w:name="_Toc155089997"/>
            <w:bookmarkStart w:id="320" w:name="_Toc227226487"/>
            <w:r w:rsidRPr="00C45331">
              <w:rPr>
                <w:rFonts w:eastAsia="Calibri"/>
                <w:b w:val="0"/>
                <w:sz w:val="24"/>
                <w:szCs w:val="24"/>
              </w:rPr>
              <w:t>SCVR_006</w:t>
            </w:r>
            <w:bookmarkEnd w:id="318"/>
            <w:bookmarkEnd w:id="319"/>
            <w:bookmarkEnd w:id="320"/>
          </w:p>
        </w:tc>
        <w:tc>
          <w:tcPr>
            <w:tcW w:w="8305" w:type="dxa"/>
          </w:tcPr>
          <w:p w14:paraId="32860929"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21" w:name="_Toc153819526"/>
            <w:bookmarkStart w:id="322" w:name="_Toc155089998"/>
            <w:bookmarkStart w:id="323" w:name="_Toc227226488"/>
            <w:r w:rsidRPr="00C45331">
              <w:rPr>
                <w:rFonts w:eastAsia="Calibri"/>
                <w:b w:val="0"/>
                <w:sz w:val="24"/>
                <w:szCs w:val="24"/>
              </w:rPr>
              <w:t>SCV turi užtikrinti integruotus patikrinimus, kuriuos prireikus turi būti galima patobulinti ir papildyti. Užregistravus paslaugas, šių paslaugų kainos nustatomos naudojant lankstų, taisyklėmis pagrįstą kainodaros variklį, integruotą į sprendimą. SCV turi naudoti SAP S/4HANA kainodaros schemų lankstumą.</w:t>
            </w:r>
            <w:bookmarkEnd w:id="321"/>
            <w:bookmarkEnd w:id="322"/>
            <w:bookmarkEnd w:id="323"/>
          </w:p>
        </w:tc>
      </w:tr>
      <w:tr w:rsidR="00800848" w:rsidRPr="00C45331" w14:paraId="301974C3" w14:textId="77777777" w:rsidTr="004153C7">
        <w:tc>
          <w:tcPr>
            <w:tcW w:w="1413" w:type="dxa"/>
          </w:tcPr>
          <w:p w14:paraId="1A0150D5"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24" w:name="_Toc153819527"/>
            <w:bookmarkStart w:id="325" w:name="_Toc155089999"/>
            <w:bookmarkStart w:id="326" w:name="_Toc227226489"/>
            <w:r w:rsidRPr="00C45331">
              <w:rPr>
                <w:rFonts w:eastAsia="Calibri"/>
                <w:b w:val="0"/>
                <w:sz w:val="24"/>
                <w:szCs w:val="24"/>
              </w:rPr>
              <w:t>SCVR_007</w:t>
            </w:r>
            <w:bookmarkEnd w:id="324"/>
            <w:bookmarkEnd w:id="325"/>
            <w:bookmarkEnd w:id="326"/>
          </w:p>
        </w:tc>
        <w:tc>
          <w:tcPr>
            <w:tcW w:w="8305" w:type="dxa"/>
          </w:tcPr>
          <w:p w14:paraId="3F86C3FC"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27" w:name="_Toc153819528"/>
            <w:bookmarkStart w:id="328" w:name="_Toc155090000"/>
            <w:bookmarkStart w:id="329" w:name="_Toc227226490"/>
            <w:r w:rsidRPr="00C45331">
              <w:rPr>
                <w:rFonts w:eastAsia="Calibri"/>
                <w:b w:val="0"/>
                <w:sz w:val="24"/>
                <w:szCs w:val="24"/>
              </w:rPr>
              <w:t>Naudojant atsiskaitymo taisykles, mokėtojai turi būti automatiškai priskiriami kiekvienai paslaugai. SCV turi galėti priskirti kelis mokėtojus tai pačiai paslaugai, kol bus padengta 100 proc. sąnaudų, valdydama skirtingų sąskaitų faktūrų kūrimą (po vieną kiekvienam mokėtojui). Savarankiško mokėjimo dalis turi būti registruota kai nėra kompensuojama iš PSDF lėšų. SCV turi užtikrinti įvairius būdus, kaip kuo labiau automatizuoti atsiskaitymą, atsižvelgiant į Lietuvos atsiskaitymo taisykles.</w:t>
            </w:r>
            <w:bookmarkEnd w:id="327"/>
            <w:bookmarkEnd w:id="328"/>
            <w:bookmarkEnd w:id="329"/>
          </w:p>
        </w:tc>
      </w:tr>
      <w:tr w:rsidR="00800848" w:rsidRPr="00C45331" w14:paraId="4BB06A8C" w14:textId="77777777" w:rsidTr="004153C7">
        <w:tc>
          <w:tcPr>
            <w:tcW w:w="1413" w:type="dxa"/>
          </w:tcPr>
          <w:p w14:paraId="5BA12AFD"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30" w:name="_Toc153819529"/>
            <w:bookmarkStart w:id="331" w:name="_Toc155090001"/>
            <w:bookmarkStart w:id="332" w:name="_Toc227226491"/>
            <w:r w:rsidRPr="00C45331">
              <w:rPr>
                <w:rFonts w:eastAsia="Calibri"/>
                <w:b w:val="0"/>
                <w:sz w:val="24"/>
                <w:szCs w:val="24"/>
              </w:rPr>
              <w:lastRenderedPageBreak/>
              <w:t>SCVR_008</w:t>
            </w:r>
            <w:bookmarkEnd w:id="330"/>
            <w:bookmarkEnd w:id="331"/>
            <w:bookmarkEnd w:id="332"/>
          </w:p>
        </w:tc>
        <w:tc>
          <w:tcPr>
            <w:tcW w:w="8305" w:type="dxa"/>
          </w:tcPr>
          <w:p w14:paraId="50FB170F"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33" w:name="_Toc153819530"/>
            <w:bookmarkStart w:id="334" w:name="_Toc155090002"/>
            <w:bookmarkStart w:id="335" w:name="_Toc227226492"/>
            <w:r w:rsidRPr="00C45331">
              <w:rPr>
                <w:rFonts w:eastAsia="Calibri"/>
                <w:b w:val="0"/>
                <w:sz w:val="24"/>
                <w:szCs w:val="24"/>
              </w:rPr>
              <w:t>Atsiskaitymo dokumentai turi būti automatiškai įrašomi į SCV S/4HANA finansinį komponentą ir gali būti peržiūrimi ekrane arba kaip spaudiniai. SCV turi turėti integruotą su išmaniųjų formų išvestimi, suteikiantį galimybę kurti individualius ir aukštos kokybės spausdinius. Turi būti galimybė mokėtojams pateikti sąskaitas elektroniniu būdu. SCV turi suteikti plačią komunikacijos sistemą, skirtą tokiems verslo procesams palaikyti.</w:t>
            </w:r>
            <w:bookmarkEnd w:id="333"/>
            <w:bookmarkEnd w:id="334"/>
            <w:bookmarkEnd w:id="335"/>
          </w:p>
        </w:tc>
      </w:tr>
      <w:tr w:rsidR="00800848" w:rsidRPr="00C45331" w14:paraId="4FB696AF" w14:textId="77777777" w:rsidTr="004153C7">
        <w:tc>
          <w:tcPr>
            <w:tcW w:w="1413" w:type="dxa"/>
          </w:tcPr>
          <w:p w14:paraId="49F45D5E"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36" w:name="_Toc153819531"/>
            <w:bookmarkStart w:id="337" w:name="_Toc155090003"/>
            <w:bookmarkStart w:id="338" w:name="_Toc227226493"/>
            <w:r w:rsidRPr="00C45331">
              <w:rPr>
                <w:rFonts w:eastAsia="Calibri"/>
                <w:b w:val="0"/>
                <w:sz w:val="24"/>
                <w:szCs w:val="24"/>
              </w:rPr>
              <w:t>SCVR_009</w:t>
            </w:r>
            <w:bookmarkEnd w:id="336"/>
            <w:bookmarkEnd w:id="337"/>
            <w:bookmarkEnd w:id="338"/>
          </w:p>
        </w:tc>
        <w:tc>
          <w:tcPr>
            <w:tcW w:w="8305" w:type="dxa"/>
          </w:tcPr>
          <w:p w14:paraId="3EAEB731"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39" w:name="_Toc153819532"/>
            <w:bookmarkStart w:id="340" w:name="_Toc155090004"/>
            <w:bookmarkStart w:id="341" w:name="_Toc227226494"/>
            <w:r w:rsidRPr="00C45331">
              <w:rPr>
                <w:rFonts w:eastAsia="Calibri"/>
                <w:b w:val="0"/>
                <w:sz w:val="24"/>
                <w:szCs w:val="24"/>
              </w:rPr>
              <w:t>SCV atsiskaitymo darbo vieta taip pat turi leisti lengvai naudojamas grynųjų pinigų surinkimo galimybes, pavyzdžiui, kai yra pacientų, mokančių už individualias paslaugas priėmimo ar išrašymo metu. Ne tik gaunamas mokėjimas turi būti apskaitomas į SCV, bet ir realiuoju laiku sukuriama atvira prekė paciento sąskaitoje Finansų modulyje.</w:t>
            </w:r>
            <w:bookmarkEnd w:id="339"/>
            <w:bookmarkEnd w:id="340"/>
            <w:bookmarkEnd w:id="341"/>
          </w:p>
        </w:tc>
      </w:tr>
      <w:tr w:rsidR="00800848" w:rsidRPr="00C45331" w14:paraId="5072EF64" w14:textId="77777777" w:rsidTr="004153C7">
        <w:tc>
          <w:tcPr>
            <w:tcW w:w="1413" w:type="dxa"/>
          </w:tcPr>
          <w:p w14:paraId="2ABFA725"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42" w:name="_Toc153819533"/>
            <w:bookmarkStart w:id="343" w:name="_Toc155090005"/>
            <w:bookmarkStart w:id="344" w:name="_Toc227226495"/>
            <w:r w:rsidRPr="00C45331">
              <w:rPr>
                <w:rFonts w:eastAsia="Calibri"/>
                <w:b w:val="0"/>
                <w:sz w:val="24"/>
                <w:szCs w:val="24"/>
              </w:rPr>
              <w:t>SCVR_010</w:t>
            </w:r>
            <w:bookmarkEnd w:id="342"/>
            <w:bookmarkEnd w:id="343"/>
            <w:bookmarkEnd w:id="344"/>
          </w:p>
        </w:tc>
        <w:tc>
          <w:tcPr>
            <w:tcW w:w="8305" w:type="dxa"/>
          </w:tcPr>
          <w:p w14:paraId="157BFBAE"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45" w:name="_Toc153819534"/>
            <w:bookmarkStart w:id="346" w:name="_Toc155090006"/>
            <w:bookmarkStart w:id="347" w:name="_Toc227226496"/>
            <w:r w:rsidRPr="00C45331">
              <w:rPr>
                <w:rFonts w:eastAsia="Calibri"/>
                <w:b w:val="0"/>
                <w:sz w:val="24"/>
                <w:szCs w:val="24"/>
              </w:rPr>
              <w:t xml:space="preserve">Sistema turi užtikrinti visų atitinkamų paslaugų taisyklių patikrą, kad patikrintų pagrindinių duomenų (angl. </w:t>
            </w:r>
            <w:proofErr w:type="spellStart"/>
            <w:r w:rsidRPr="00C45331">
              <w:rPr>
                <w:rFonts w:eastAsia="Calibri"/>
                <w:b w:val="0"/>
                <w:sz w:val="24"/>
                <w:szCs w:val="24"/>
              </w:rPr>
              <w:t>master</w:t>
            </w:r>
            <w:proofErr w:type="spellEnd"/>
            <w:r w:rsidRPr="00C45331">
              <w:rPr>
                <w:rFonts w:eastAsia="Calibri"/>
                <w:b w:val="0"/>
                <w:sz w:val="24"/>
                <w:szCs w:val="24"/>
              </w:rPr>
              <w:t xml:space="preserve"> data) nuoseklumą ir atitiktį.</w:t>
            </w:r>
            <w:bookmarkEnd w:id="345"/>
            <w:bookmarkEnd w:id="346"/>
            <w:bookmarkEnd w:id="347"/>
            <w:r w:rsidRPr="00C45331">
              <w:rPr>
                <w:rFonts w:eastAsia="Calibri"/>
                <w:b w:val="0"/>
                <w:sz w:val="24"/>
                <w:szCs w:val="24"/>
              </w:rPr>
              <w:t xml:space="preserve"> </w:t>
            </w:r>
          </w:p>
        </w:tc>
      </w:tr>
      <w:tr w:rsidR="00800848" w:rsidRPr="00C45331" w14:paraId="3048B4CD" w14:textId="77777777" w:rsidTr="004153C7">
        <w:tc>
          <w:tcPr>
            <w:tcW w:w="1413" w:type="dxa"/>
          </w:tcPr>
          <w:p w14:paraId="6456BD79"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48" w:name="_Toc153819535"/>
            <w:bookmarkStart w:id="349" w:name="_Toc155090007"/>
            <w:bookmarkStart w:id="350" w:name="_Toc227226497"/>
            <w:r w:rsidRPr="00C45331">
              <w:rPr>
                <w:rFonts w:eastAsia="Calibri"/>
                <w:b w:val="0"/>
                <w:sz w:val="24"/>
                <w:szCs w:val="24"/>
              </w:rPr>
              <w:t>SCVR_011</w:t>
            </w:r>
            <w:bookmarkEnd w:id="348"/>
            <w:bookmarkEnd w:id="349"/>
            <w:bookmarkEnd w:id="350"/>
          </w:p>
        </w:tc>
        <w:tc>
          <w:tcPr>
            <w:tcW w:w="8305" w:type="dxa"/>
          </w:tcPr>
          <w:p w14:paraId="6EAFA53E"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51" w:name="_Toc153819536"/>
            <w:bookmarkStart w:id="352" w:name="_Toc155090008"/>
            <w:bookmarkStart w:id="353" w:name="_Toc227226498"/>
            <w:r w:rsidRPr="00C45331">
              <w:rPr>
                <w:rFonts w:eastAsia="Calibri"/>
                <w:b w:val="0"/>
                <w:sz w:val="24"/>
                <w:szCs w:val="24"/>
              </w:rPr>
              <w:t>SCV turi užtikrinti:</w:t>
            </w:r>
            <w:bookmarkEnd w:id="351"/>
            <w:bookmarkEnd w:id="352"/>
            <w:bookmarkEnd w:id="353"/>
          </w:p>
          <w:p w14:paraId="63633701"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354" w:name="_Toc153819537"/>
            <w:bookmarkStart w:id="355" w:name="_Toc155090009"/>
            <w:bookmarkStart w:id="356" w:name="_Toc227226499"/>
            <w:r w:rsidRPr="00C45331">
              <w:rPr>
                <w:rFonts w:eastAsia="Calibri"/>
                <w:b w:val="0"/>
                <w:sz w:val="24"/>
                <w:szCs w:val="24"/>
              </w:rPr>
              <w:t>efektyvesnį išteklių planavimą ir naudojimą;</w:t>
            </w:r>
            <w:bookmarkEnd w:id="354"/>
            <w:bookmarkEnd w:id="355"/>
            <w:bookmarkEnd w:id="356"/>
          </w:p>
          <w:p w14:paraId="70420863"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357" w:name="_Toc153819538"/>
            <w:bookmarkStart w:id="358" w:name="_Toc155090010"/>
            <w:bookmarkStart w:id="359" w:name="_Toc227226500"/>
            <w:r w:rsidRPr="00C45331">
              <w:rPr>
                <w:rFonts w:eastAsia="Calibri"/>
                <w:b w:val="0"/>
                <w:sz w:val="24"/>
                <w:szCs w:val="24"/>
              </w:rPr>
              <w:t>teisingą sąnaudų apskaičiavimą už suteiktas paslaugas.</w:t>
            </w:r>
            <w:bookmarkEnd w:id="357"/>
            <w:bookmarkEnd w:id="358"/>
            <w:bookmarkEnd w:id="359"/>
          </w:p>
        </w:tc>
      </w:tr>
      <w:tr w:rsidR="00800848" w:rsidRPr="00C45331" w14:paraId="1DE53507" w14:textId="77777777" w:rsidTr="004153C7">
        <w:tc>
          <w:tcPr>
            <w:tcW w:w="1413" w:type="dxa"/>
          </w:tcPr>
          <w:p w14:paraId="704CF99B"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60" w:name="_Toc153819539"/>
            <w:bookmarkStart w:id="361" w:name="_Toc155090011"/>
            <w:bookmarkStart w:id="362" w:name="_Toc227226501"/>
            <w:r w:rsidRPr="00C45331">
              <w:rPr>
                <w:rFonts w:eastAsia="Calibri"/>
                <w:b w:val="0"/>
                <w:sz w:val="24"/>
                <w:szCs w:val="24"/>
              </w:rPr>
              <w:t>SCVR_012</w:t>
            </w:r>
            <w:bookmarkEnd w:id="360"/>
            <w:bookmarkEnd w:id="361"/>
            <w:bookmarkEnd w:id="362"/>
          </w:p>
        </w:tc>
        <w:tc>
          <w:tcPr>
            <w:tcW w:w="8305" w:type="dxa"/>
          </w:tcPr>
          <w:p w14:paraId="5410A70B"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63" w:name="_Toc153819540"/>
            <w:bookmarkStart w:id="364" w:name="_Toc155090012"/>
            <w:bookmarkStart w:id="365" w:name="_Toc227226502"/>
            <w:r w:rsidRPr="00C45331">
              <w:rPr>
                <w:rFonts w:eastAsia="Calibri"/>
                <w:b w:val="0"/>
                <w:sz w:val="24"/>
                <w:szCs w:val="24"/>
              </w:rPr>
              <w:t>SCV turi užtikrinti didesnį skaidrumą ir atskaitomybę gerinant pagrindinių medicinos paslaugų duomenų kodavimo kokybę ir tikslumą, taip užtikrinant atitiktį teisės aktams, susijusius su kodavimu, tikrinimu, kontrole ir kainų bei sąnaudų apskaičiavimu.</w:t>
            </w:r>
            <w:bookmarkEnd w:id="363"/>
            <w:bookmarkEnd w:id="364"/>
            <w:bookmarkEnd w:id="365"/>
          </w:p>
        </w:tc>
      </w:tr>
      <w:tr w:rsidR="00800848" w:rsidRPr="00C45331" w14:paraId="0C0ADD6F" w14:textId="77777777" w:rsidTr="004153C7">
        <w:tc>
          <w:tcPr>
            <w:tcW w:w="1413" w:type="dxa"/>
          </w:tcPr>
          <w:p w14:paraId="7D3013D3"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66" w:name="_Toc153819541"/>
            <w:bookmarkStart w:id="367" w:name="_Toc155090013"/>
            <w:bookmarkStart w:id="368" w:name="_Toc227226503"/>
            <w:r w:rsidRPr="00C45331">
              <w:rPr>
                <w:rFonts w:eastAsia="Calibri"/>
                <w:b w:val="0"/>
                <w:sz w:val="24"/>
                <w:szCs w:val="24"/>
              </w:rPr>
              <w:t>SCVR_013</w:t>
            </w:r>
            <w:bookmarkEnd w:id="366"/>
            <w:bookmarkEnd w:id="367"/>
            <w:bookmarkEnd w:id="368"/>
          </w:p>
        </w:tc>
        <w:tc>
          <w:tcPr>
            <w:tcW w:w="8305" w:type="dxa"/>
          </w:tcPr>
          <w:p w14:paraId="38756E07"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69" w:name="_Toc153819542"/>
            <w:bookmarkStart w:id="370" w:name="_Toc155090014"/>
            <w:bookmarkStart w:id="371" w:name="_Toc227226504"/>
            <w:r w:rsidRPr="00C45331">
              <w:rPr>
                <w:rFonts w:eastAsia="Calibri"/>
                <w:b w:val="0"/>
                <w:sz w:val="24"/>
                <w:szCs w:val="24"/>
              </w:rPr>
              <w:t xml:space="preserve">SCV turi sukurti atskirą veiklos objektą (angl. </w:t>
            </w:r>
            <w:proofErr w:type="spellStart"/>
            <w:r w:rsidRPr="00C45331">
              <w:rPr>
                <w:rFonts w:eastAsia="Calibri"/>
                <w:b w:val="0"/>
                <w:sz w:val="24"/>
                <w:szCs w:val="24"/>
              </w:rPr>
              <w:t>business</w:t>
            </w:r>
            <w:proofErr w:type="spellEnd"/>
            <w:r w:rsidRPr="00C45331">
              <w:rPr>
                <w:rFonts w:eastAsia="Calibri"/>
                <w:b w:val="0"/>
                <w:sz w:val="24"/>
                <w:szCs w:val="24"/>
              </w:rPr>
              <w:t xml:space="preserve"> </w:t>
            </w:r>
            <w:proofErr w:type="spellStart"/>
            <w:r w:rsidRPr="00C45331">
              <w:rPr>
                <w:rFonts w:eastAsia="Calibri"/>
                <w:b w:val="0"/>
                <w:sz w:val="24"/>
                <w:szCs w:val="24"/>
              </w:rPr>
              <w:t>object</w:t>
            </w:r>
            <w:proofErr w:type="spellEnd"/>
            <w:r w:rsidRPr="00C45331">
              <w:rPr>
                <w:rFonts w:eastAsia="Calibri"/>
                <w:b w:val="0"/>
                <w:sz w:val="24"/>
                <w:szCs w:val="24"/>
              </w:rPr>
              <w:t>) paciento pagrindiniams duomenims. Paciento kūrimo veiksmas pradedamas RVUL pacientų valdymo sistemoje, kur vartotojas surinks visą informaciją apie pacientą ir perduos SCV integracijos pagalba.</w:t>
            </w:r>
            <w:bookmarkEnd w:id="369"/>
            <w:bookmarkEnd w:id="370"/>
            <w:bookmarkEnd w:id="371"/>
          </w:p>
        </w:tc>
      </w:tr>
      <w:tr w:rsidR="00800848" w:rsidRPr="00C45331" w14:paraId="79827C5A" w14:textId="77777777" w:rsidTr="004153C7">
        <w:tc>
          <w:tcPr>
            <w:tcW w:w="1413" w:type="dxa"/>
          </w:tcPr>
          <w:p w14:paraId="17DDAB77"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72" w:name="_Toc153819543"/>
            <w:bookmarkStart w:id="373" w:name="_Toc155090015"/>
            <w:bookmarkStart w:id="374" w:name="_Toc227226505"/>
            <w:r w:rsidRPr="00C45331">
              <w:rPr>
                <w:rFonts w:eastAsia="Calibri"/>
                <w:b w:val="0"/>
                <w:sz w:val="24"/>
                <w:szCs w:val="24"/>
              </w:rPr>
              <w:t>SCVR_014</w:t>
            </w:r>
            <w:bookmarkEnd w:id="372"/>
            <w:bookmarkEnd w:id="373"/>
            <w:bookmarkEnd w:id="374"/>
          </w:p>
        </w:tc>
        <w:tc>
          <w:tcPr>
            <w:tcW w:w="8305" w:type="dxa"/>
          </w:tcPr>
          <w:p w14:paraId="2E07BA4A"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75" w:name="_Toc153819544"/>
            <w:bookmarkStart w:id="376" w:name="_Toc155090016"/>
            <w:bookmarkStart w:id="377" w:name="_Toc227226506"/>
            <w:r w:rsidRPr="00C45331">
              <w:rPr>
                <w:rFonts w:eastAsia="Calibri"/>
                <w:b w:val="0"/>
                <w:sz w:val="24"/>
                <w:szCs w:val="24"/>
              </w:rPr>
              <w:t xml:space="preserve">SCV turi susieti veiklos objektą vienas su vienu su SAP verslo partneriais (angl. </w:t>
            </w:r>
            <w:proofErr w:type="spellStart"/>
            <w:r w:rsidRPr="00C45331">
              <w:rPr>
                <w:rFonts w:eastAsia="Calibri"/>
                <w:b w:val="0"/>
                <w:sz w:val="24"/>
                <w:szCs w:val="24"/>
              </w:rPr>
              <w:t>business</w:t>
            </w:r>
            <w:proofErr w:type="spellEnd"/>
            <w:r w:rsidRPr="00C45331">
              <w:rPr>
                <w:rFonts w:eastAsia="Calibri"/>
                <w:b w:val="0"/>
                <w:sz w:val="24"/>
                <w:szCs w:val="24"/>
              </w:rPr>
              <w:t xml:space="preserve"> </w:t>
            </w:r>
            <w:proofErr w:type="spellStart"/>
            <w:r w:rsidRPr="00C45331">
              <w:rPr>
                <w:rFonts w:eastAsia="Calibri"/>
                <w:b w:val="0"/>
                <w:sz w:val="24"/>
                <w:szCs w:val="24"/>
              </w:rPr>
              <w:t>partners</w:t>
            </w:r>
            <w:proofErr w:type="spellEnd"/>
            <w:r w:rsidRPr="00C45331">
              <w:rPr>
                <w:rFonts w:eastAsia="Calibri"/>
                <w:b w:val="0"/>
                <w:sz w:val="24"/>
                <w:szCs w:val="24"/>
              </w:rPr>
              <w:t>). Skurtas verslo partneris turi turėti SAP bendrųjų duomenų vaidmenį ir SCV paciento vaidmenį bei informaciją apie pacientą.</w:t>
            </w:r>
            <w:bookmarkEnd w:id="375"/>
            <w:bookmarkEnd w:id="376"/>
            <w:bookmarkEnd w:id="377"/>
          </w:p>
        </w:tc>
      </w:tr>
      <w:tr w:rsidR="00800848" w:rsidRPr="00C45331" w14:paraId="7E018FD8" w14:textId="77777777" w:rsidTr="004153C7">
        <w:tc>
          <w:tcPr>
            <w:tcW w:w="1413" w:type="dxa"/>
          </w:tcPr>
          <w:p w14:paraId="1DE96FE0"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78" w:name="_Toc153819545"/>
            <w:bookmarkStart w:id="379" w:name="_Toc155090017"/>
            <w:bookmarkStart w:id="380" w:name="_Toc227226507"/>
            <w:r w:rsidRPr="00C45331">
              <w:rPr>
                <w:rFonts w:eastAsia="Calibri"/>
                <w:b w:val="0"/>
                <w:sz w:val="24"/>
                <w:szCs w:val="24"/>
              </w:rPr>
              <w:t>SCVR_015</w:t>
            </w:r>
            <w:bookmarkEnd w:id="378"/>
            <w:bookmarkEnd w:id="379"/>
            <w:bookmarkEnd w:id="380"/>
          </w:p>
        </w:tc>
        <w:tc>
          <w:tcPr>
            <w:tcW w:w="8305" w:type="dxa"/>
          </w:tcPr>
          <w:p w14:paraId="1F759C80"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81" w:name="_Toc153819546"/>
            <w:bookmarkStart w:id="382" w:name="_Toc155090018"/>
            <w:bookmarkStart w:id="383" w:name="_Toc227226508"/>
            <w:r w:rsidRPr="00C45331">
              <w:rPr>
                <w:rFonts w:eastAsia="Calibri"/>
                <w:b w:val="0"/>
                <w:sz w:val="24"/>
                <w:szCs w:val="24"/>
              </w:rPr>
              <w:t xml:space="preserve">SCV turi sukurti atskirą veiklos objektą (angl. </w:t>
            </w:r>
            <w:proofErr w:type="spellStart"/>
            <w:r w:rsidRPr="00C45331">
              <w:rPr>
                <w:rFonts w:eastAsia="Calibri"/>
                <w:b w:val="0"/>
                <w:sz w:val="24"/>
                <w:szCs w:val="24"/>
              </w:rPr>
              <w:t>business</w:t>
            </w:r>
            <w:proofErr w:type="spellEnd"/>
            <w:r w:rsidRPr="00C45331">
              <w:rPr>
                <w:rFonts w:eastAsia="Calibri"/>
                <w:b w:val="0"/>
                <w:sz w:val="24"/>
                <w:szCs w:val="24"/>
              </w:rPr>
              <w:t xml:space="preserve"> </w:t>
            </w:r>
            <w:proofErr w:type="spellStart"/>
            <w:r w:rsidRPr="00C45331">
              <w:rPr>
                <w:rFonts w:eastAsia="Calibri"/>
                <w:b w:val="0"/>
                <w:sz w:val="24"/>
                <w:szCs w:val="24"/>
              </w:rPr>
              <w:t>object</w:t>
            </w:r>
            <w:proofErr w:type="spellEnd"/>
            <w:r w:rsidRPr="00C45331">
              <w:rPr>
                <w:rFonts w:eastAsia="Calibri"/>
                <w:b w:val="0"/>
                <w:sz w:val="24"/>
                <w:szCs w:val="24"/>
              </w:rPr>
              <w:t xml:space="preserve">) gydytojo pagrindiniams duomenims. SCV turi susieti veiklos objektą vienas su vienu su SAP verslo partneriais (angl. </w:t>
            </w:r>
            <w:proofErr w:type="spellStart"/>
            <w:r w:rsidRPr="00C45331">
              <w:rPr>
                <w:rFonts w:eastAsia="Calibri"/>
                <w:b w:val="0"/>
                <w:sz w:val="24"/>
                <w:szCs w:val="24"/>
              </w:rPr>
              <w:t>business</w:t>
            </w:r>
            <w:proofErr w:type="spellEnd"/>
            <w:r w:rsidRPr="00C45331">
              <w:rPr>
                <w:rFonts w:eastAsia="Calibri"/>
                <w:b w:val="0"/>
                <w:sz w:val="24"/>
                <w:szCs w:val="24"/>
              </w:rPr>
              <w:t xml:space="preserve"> </w:t>
            </w:r>
            <w:proofErr w:type="spellStart"/>
            <w:r w:rsidRPr="00C45331">
              <w:rPr>
                <w:rFonts w:eastAsia="Calibri"/>
                <w:b w:val="0"/>
                <w:sz w:val="24"/>
                <w:szCs w:val="24"/>
              </w:rPr>
              <w:t>partners</w:t>
            </w:r>
            <w:proofErr w:type="spellEnd"/>
            <w:r w:rsidRPr="00C45331">
              <w:rPr>
                <w:rFonts w:eastAsia="Calibri"/>
                <w:b w:val="0"/>
                <w:sz w:val="24"/>
                <w:szCs w:val="24"/>
              </w:rPr>
              <w:t>). Skurtas verslo partneris turi turėti SAP bendrųjų duomenų vaidmenį ir SCV paciento vaidmenį bei informaciją apie gydytoją.</w:t>
            </w:r>
            <w:bookmarkEnd w:id="381"/>
            <w:bookmarkEnd w:id="382"/>
            <w:bookmarkEnd w:id="383"/>
          </w:p>
        </w:tc>
      </w:tr>
      <w:tr w:rsidR="00800848" w:rsidRPr="00C45331" w14:paraId="12A5066D" w14:textId="77777777" w:rsidTr="004153C7">
        <w:tc>
          <w:tcPr>
            <w:tcW w:w="1413" w:type="dxa"/>
          </w:tcPr>
          <w:p w14:paraId="1CF85E43"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84" w:name="_Toc153819547"/>
            <w:bookmarkStart w:id="385" w:name="_Toc155090019"/>
            <w:bookmarkStart w:id="386" w:name="_Toc227226509"/>
            <w:r w:rsidRPr="00C45331">
              <w:rPr>
                <w:rFonts w:eastAsia="Calibri"/>
                <w:b w:val="0"/>
                <w:sz w:val="24"/>
                <w:szCs w:val="24"/>
              </w:rPr>
              <w:t>SCVR_016</w:t>
            </w:r>
            <w:bookmarkEnd w:id="384"/>
            <w:bookmarkEnd w:id="385"/>
            <w:bookmarkEnd w:id="386"/>
          </w:p>
        </w:tc>
        <w:tc>
          <w:tcPr>
            <w:tcW w:w="8305" w:type="dxa"/>
          </w:tcPr>
          <w:p w14:paraId="7F44EF80"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87" w:name="_Toc153819548"/>
            <w:bookmarkStart w:id="388" w:name="_Toc155090020"/>
            <w:bookmarkStart w:id="389" w:name="_Toc227226510"/>
            <w:r w:rsidRPr="00C45331">
              <w:rPr>
                <w:rFonts w:eastAsia="Calibri"/>
                <w:b w:val="0"/>
                <w:sz w:val="24"/>
                <w:szCs w:val="24"/>
              </w:rPr>
              <w:t>Sukurtas verslo partneris turi turėti SAP bendrųjų duomenų vaidmenį ir SCV gydytojo vaidmenį, kuriame turi būti išlaikoma tam tikra konkreti informacija, pavyzdžiui, gydytojo numeris, gydytojo specialybė ir t.t. Konkreti informacija bus suderinta analizės ir projektavimo etapų metu.</w:t>
            </w:r>
            <w:bookmarkEnd w:id="387"/>
            <w:bookmarkEnd w:id="388"/>
            <w:bookmarkEnd w:id="389"/>
          </w:p>
        </w:tc>
      </w:tr>
      <w:tr w:rsidR="00800848" w:rsidRPr="00C45331" w14:paraId="59D09DBC" w14:textId="77777777" w:rsidTr="004153C7">
        <w:tc>
          <w:tcPr>
            <w:tcW w:w="1413" w:type="dxa"/>
          </w:tcPr>
          <w:p w14:paraId="5FF44010"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390" w:name="_Toc153819549"/>
            <w:bookmarkStart w:id="391" w:name="_Toc155090021"/>
            <w:bookmarkStart w:id="392" w:name="_Toc227226511"/>
            <w:r w:rsidRPr="00C45331">
              <w:rPr>
                <w:rFonts w:eastAsia="Calibri"/>
                <w:b w:val="0"/>
                <w:sz w:val="24"/>
                <w:szCs w:val="24"/>
              </w:rPr>
              <w:t>SCVR_017</w:t>
            </w:r>
            <w:bookmarkEnd w:id="390"/>
            <w:bookmarkEnd w:id="391"/>
            <w:bookmarkEnd w:id="392"/>
          </w:p>
        </w:tc>
        <w:tc>
          <w:tcPr>
            <w:tcW w:w="8305" w:type="dxa"/>
          </w:tcPr>
          <w:p w14:paraId="384A960E" w14:textId="77777777" w:rsidR="00800848" w:rsidRPr="00C45331" w:rsidRDefault="00800848" w:rsidP="004153C7">
            <w:pPr>
              <w:pStyle w:val="Pagrindinistekstas"/>
              <w:spacing w:before="67"/>
              <w:ind w:right="115"/>
              <w:jc w:val="both"/>
            </w:pPr>
            <w:r w:rsidRPr="00C45331">
              <w:rPr>
                <w:spacing w:val="-1"/>
              </w:rPr>
              <w:t>SCV turi pateikti savo veiklos objektą valdyti paslaugų pagrindinius duomenis, turi leisti apibrėžti kelių tipų paslaugas, susijusias su naudojimu tam tikroje ligoninės srityje:</w:t>
            </w:r>
          </w:p>
          <w:p w14:paraId="206B74AC"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393" w:name="_Toc153819550"/>
            <w:bookmarkStart w:id="394" w:name="_Toc155090022"/>
            <w:bookmarkStart w:id="395" w:name="_Toc227226512"/>
            <w:r w:rsidRPr="00C45331">
              <w:rPr>
                <w:rFonts w:eastAsia="Calibri"/>
                <w:b w:val="0"/>
                <w:sz w:val="24"/>
                <w:szCs w:val="24"/>
              </w:rPr>
              <w:t>Medicinos paslaugos: paslaugos, kurių prašoma iš vieno skyriaus į kitą, arba paslaugos, kurios yra registruotos pacientui kaip klinikinės veiklos dalis.</w:t>
            </w:r>
            <w:bookmarkEnd w:id="393"/>
            <w:bookmarkEnd w:id="394"/>
            <w:bookmarkEnd w:id="395"/>
          </w:p>
          <w:p w14:paraId="5567BF4D"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396" w:name="_Toc153819551"/>
            <w:bookmarkStart w:id="397" w:name="_Toc155090023"/>
            <w:bookmarkStart w:id="398" w:name="_Toc227226513"/>
            <w:r w:rsidRPr="00C45331">
              <w:rPr>
                <w:rFonts w:eastAsia="Calibri"/>
                <w:b w:val="0"/>
                <w:sz w:val="24"/>
                <w:szCs w:val="24"/>
              </w:rPr>
              <w:t>Administracinės paslaugos: neklinikinei veiklai registruotos paslaugos, susijusios su pacientu. Pavyzdžiui, paciento buvimas nėra klinikinė veikla, bet turi būti atsižvelgiama į sveikatos priežiūros paslaugų resursų grupę, sąskaitų išrašymą ir kontrolę.</w:t>
            </w:r>
            <w:bookmarkEnd w:id="396"/>
            <w:bookmarkEnd w:id="397"/>
            <w:bookmarkEnd w:id="398"/>
          </w:p>
          <w:p w14:paraId="0822DE7E"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399" w:name="_Toc153819552"/>
            <w:bookmarkStart w:id="400" w:name="_Toc155090024"/>
            <w:bookmarkStart w:id="401" w:name="_Toc227226514"/>
            <w:r w:rsidRPr="00C45331">
              <w:rPr>
                <w:rFonts w:eastAsia="Calibri"/>
                <w:b w:val="0"/>
                <w:sz w:val="24"/>
                <w:szCs w:val="24"/>
              </w:rPr>
              <w:t>Slaugos paslaugos: paslaugos, registruotos pacientui iš slaugytojo priežiūros plano. Priklausomai nuo kliento, paslaugos nėra priskiriamos pacientams, tačiau papildomai prie lovos gali būti imamas slaugos paslaugų mokestis.</w:t>
            </w:r>
            <w:bookmarkEnd w:id="399"/>
            <w:bookmarkEnd w:id="400"/>
            <w:bookmarkEnd w:id="401"/>
          </w:p>
          <w:p w14:paraId="3CBE425E"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402" w:name="_Toc153819553"/>
            <w:bookmarkStart w:id="403" w:name="_Toc155090025"/>
            <w:bookmarkStart w:id="404" w:name="_Toc227226515"/>
            <w:r w:rsidRPr="00C45331">
              <w:rPr>
                <w:rFonts w:eastAsia="Calibri"/>
                <w:b w:val="0"/>
                <w:sz w:val="24"/>
                <w:szCs w:val="24"/>
              </w:rPr>
              <w:t>Materialinės paslaugos: medžiagos, kurias galima užregistruoti pacientui, pvz., protezavimas.</w:t>
            </w:r>
            <w:bookmarkEnd w:id="402"/>
            <w:bookmarkEnd w:id="403"/>
            <w:bookmarkEnd w:id="404"/>
          </w:p>
          <w:p w14:paraId="6A04EBA2"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p>
        </w:tc>
      </w:tr>
      <w:tr w:rsidR="00800848" w:rsidRPr="00C45331" w14:paraId="306EA35E" w14:textId="77777777" w:rsidTr="004153C7">
        <w:tc>
          <w:tcPr>
            <w:tcW w:w="1413" w:type="dxa"/>
          </w:tcPr>
          <w:p w14:paraId="3340271D"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05" w:name="_Toc153819554"/>
            <w:bookmarkStart w:id="406" w:name="_Toc155090026"/>
            <w:bookmarkStart w:id="407" w:name="_Toc227226516"/>
            <w:r w:rsidRPr="00C45331">
              <w:rPr>
                <w:rFonts w:eastAsia="Calibri"/>
                <w:b w:val="0"/>
                <w:sz w:val="24"/>
                <w:szCs w:val="24"/>
              </w:rPr>
              <w:lastRenderedPageBreak/>
              <w:t>SCVR_018</w:t>
            </w:r>
            <w:bookmarkEnd w:id="405"/>
            <w:bookmarkEnd w:id="406"/>
            <w:bookmarkEnd w:id="407"/>
          </w:p>
        </w:tc>
        <w:tc>
          <w:tcPr>
            <w:tcW w:w="8305" w:type="dxa"/>
          </w:tcPr>
          <w:p w14:paraId="3F295A01" w14:textId="77777777" w:rsidR="00800848" w:rsidRPr="00C45331" w:rsidRDefault="00800848" w:rsidP="004153C7">
            <w:pPr>
              <w:pStyle w:val="Pagrindinistekstas"/>
              <w:spacing w:before="67"/>
              <w:ind w:right="115"/>
              <w:jc w:val="both"/>
              <w:rPr>
                <w:spacing w:val="-1"/>
              </w:rPr>
            </w:pPr>
            <w:r w:rsidRPr="00C45331">
              <w:rPr>
                <w:spacing w:val="-1"/>
              </w:rPr>
              <w:t>Pagrindiniai paslaugų duomenys turi apimti paslaugų aprašymą dokumentacijos, sąskaitų išrašymo ar išlaidų apskaitos tikslais. Tai turi apimti paslaugas, naudojamas sąskaitoms išrašyti arba paslaugoms, už kurias nemokama ir kurios naudojamos sąnaudų apskaičiavimo tikslais, pavyzdžiui, fiksuotus tarifus už kiekvieną atvejį arba papildomus suteikiamų procedūrų mokesčius.</w:t>
            </w:r>
          </w:p>
        </w:tc>
      </w:tr>
      <w:tr w:rsidR="00800848" w:rsidRPr="00C45331" w14:paraId="323EFB29" w14:textId="77777777" w:rsidTr="004153C7">
        <w:tc>
          <w:tcPr>
            <w:tcW w:w="1413" w:type="dxa"/>
          </w:tcPr>
          <w:p w14:paraId="1F7E202C"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08" w:name="_Toc153819555"/>
            <w:bookmarkStart w:id="409" w:name="_Toc155090027"/>
            <w:bookmarkStart w:id="410" w:name="_Toc227226517"/>
            <w:r w:rsidRPr="00C45331">
              <w:rPr>
                <w:rFonts w:eastAsia="Calibri"/>
                <w:b w:val="0"/>
                <w:sz w:val="24"/>
                <w:szCs w:val="24"/>
              </w:rPr>
              <w:t>SCVR_019</w:t>
            </w:r>
            <w:bookmarkEnd w:id="408"/>
            <w:bookmarkEnd w:id="409"/>
            <w:bookmarkEnd w:id="410"/>
          </w:p>
        </w:tc>
        <w:tc>
          <w:tcPr>
            <w:tcW w:w="8305" w:type="dxa"/>
          </w:tcPr>
          <w:p w14:paraId="44A4F55A" w14:textId="77777777" w:rsidR="00800848" w:rsidRPr="00C45331" w:rsidRDefault="00800848" w:rsidP="004153C7">
            <w:pPr>
              <w:pStyle w:val="Pagrindinistekstas"/>
              <w:spacing w:before="67"/>
              <w:ind w:right="115"/>
              <w:jc w:val="both"/>
              <w:rPr>
                <w:spacing w:val="-1"/>
              </w:rPr>
            </w:pPr>
            <w:r w:rsidRPr="00C45331">
              <w:rPr>
                <w:spacing w:val="-1"/>
              </w:rPr>
              <w:t>Paslaugos turi suteikti pagrindą tolesnėms funkcijoms:</w:t>
            </w:r>
          </w:p>
          <w:p w14:paraId="07654E79"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411" w:name="_Toc153819556"/>
            <w:bookmarkStart w:id="412" w:name="_Toc155090028"/>
            <w:bookmarkStart w:id="413" w:name="_Toc227226518"/>
            <w:r w:rsidRPr="00C45331">
              <w:rPr>
                <w:rFonts w:eastAsia="Calibri"/>
                <w:b w:val="0"/>
                <w:sz w:val="24"/>
                <w:szCs w:val="24"/>
              </w:rPr>
              <w:t>Pacientų klasifikacija</w:t>
            </w:r>
            <w:bookmarkEnd w:id="411"/>
            <w:bookmarkEnd w:id="412"/>
            <w:bookmarkEnd w:id="413"/>
          </w:p>
          <w:p w14:paraId="54802417"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414" w:name="_Toc153819557"/>
            <w:bookmarkStart w:id="415" w:name="_Toc155090029"/>
            <w:bookmarkStart w:id="416" w:name="_Toc227226519"/>
            <w:r w:rsidRPr="00C45331">
              <w:rPr>
                <w:rFonts w:eastAsia="Calibri"/>
                <w:b w:val="0"/>
                <w:sz w:val="24"/>
                <w:szCs w:val="24"/>
              </w:rPr>
              <w:t>Sąskaityba</w:t>
            </w:r>
            <w:bookmarkEnd w:id="414"/>
            <w:bookmarkEnd w:id="415"/>
            <w:bookmarkEnd w:id="416"/>
          </w:p>
          <w:p w14:paraId="52F55FAB"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417" w:name="_Toc153819558"/>
            <w:bookmarkStart w:id="418" w:name="_Toc155090030"/>
            <w:bookmarkStart w:id="419" w:name="_Toc227226520"/>
            <w:r w:rsidRPr="00C45331">
              <w:rPr>
                <w:rFonts w:eastAsia="Calibri"/>
                <w:b w:val="0"/>
                <w:sz w:val="24"/>
                <w:szCs w:val="24"/>
              </w:rPr>
              <w:t xml:space="preserve">Integracija su </w:t>
            </w:r>
            <w:bookmarkEnd w:id="417"/>
            <w:bookmarkEnd w:id="418"/>
            <w:r w:rsidRPr="00C45331">
              <w:rPr>
                <w:rFonts w:eastAsia="Calibri"/>
                <w:b w:val="0"/>
                <w:sz w:val="24"/>
                <w:szCs w:val="24"/>
              </w:rPr>
              <w:t>rinkiniais</w:t>
            </w:r>
            <w:bookmarkEnd w:id="419"/>
          </w:p>
          <w:p w14:paraId="2A6410BE"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420" w:name="_Toc153819559"/>
            <w:bookmarkStart w:id="421" w:name="_Toc155090031"/>
            <w:bookmarkStart w:id="422" w:name="_Toc227226521"/>
            <w:r w:rsidRPr="00C45331">
              <w:rPr>
                <w:rFonts w:eastAsia="Calibri"/>
                <w:b w:val="0"/>
                <w:sz w:val="24"/>
                <w:szCs w:val="24"/>
              </w:rPr>
              <w:t>Statistikos kūrimas</w:t>
            </w:r>
            <w:bookmarkEnd w:id="420"/>
            <w:bookmarkEnd w:id="421"/>
            <w:bookmarkEnd w:id="422"/>
          </w:p>
          <w:p w14:paraId="5BE318E5"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423" w:name="_Toc153819560"/>
            <w:bookmarkStart w:id="424" w:name="_Toc155090032"/>
            <w:bookmarkStart w:id="425" w:name="_Toc227226522"/>
            <w:r w:rsidRPr="00C45331">
              <w:rPr>
                <w:rFonts w:eastAsia="Calibri"/>
                <w:b w:val="0"/>
                <w:sz w:val="24"/>
                <w:szCs w:val="24"/>
              </w:rPr>
              <w:t>Duomenų perdavimas kitoms sistemoms</w:t>
            </w:r>
            <w:bookmarkEnd w:id="423"/>
            <w:bookmarkEnd w:id="424"/>
            <w:bookmarkEnd w:id="425"/>
          </w:p>
        </w:tc>
      </w:tr>
      <w:tr w:rsidR="00800848" w:rsidRPr="00C45331" w14:paraId="6E52C531" w14:textId="77777777" w:rsidTr="004153C7">
        <w:tc>
          <w:tcPr>
            <w:tcW w:w="1413" w:type="dxa"/>
          </w:tcPr>
          <w:p w14:paraId="353611F0"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26" w:name="_Toc153819561"/>
            <w:bookmarkStart w:id="427" w:name="_Toc155090033"/>
            <w:bookmarkStart w:id="428" w:name="_Toc227226523"/>
            <w:r w:rsidRPr="00C45331">
              <w:rPr>
                <w:rFonts w:eastAsia="Calibri"/>
                <w:b w:val="0"/>
                <w:sz w:val="24"/>
                <w:szCs w:val="24"/>
              </w:rPr>
              <w:t>SCVR_020</w:t>
            </w:r>
            <w:bookmarkEnd w:id="426"/>
            <w:bookmarkEnd w:id="427"/>
            <w:bookmarkEnd w:id="428"/>
          </w:p>
        </w:tc>
        <w:tc>
          <w:tcPr>
            <w:tcW w:w="8305" w:type="dxa"/>
          </w:tcPr>
          <w:p w14:paraId="765AE6F2" w14:textId="77777777" w:rsidR="00800848" w:rsidRPr="00C45331" w:rsidRDefault="00800848" w:rsidP="004153C7">
            <w:pPr>
              <w:pStyle w:val="Pagrindinistekstas"/>
              <w:spacing w:before="67"/>
              <w:ind w:right="115"/>
              <w:jc w:val="both"/>
              <w:rPr>
                <w:spacing w:val="-1"/>
              </w:rPr>
            </w:pPr>
            <w:r w:rsidRPr="00C45331">
              <w:rPr>
                <w:spacing w:val="-1"/>
              </w:rPr>
              <w:t xml:space="preserve">Visos paslaugos turi būti išvardytos paslaugų kataloguose. </w:t>
            </w:r>
          </w:p>
          <w:p w14:paraId="185ACC0D" w14:textId="77777777" w:rsidR="00800848" w:rsidRPr="00C45331" w:rsidRDefault="00800848" w:rsidP="004153C7">
            <w:pPr>
              <w:pStyle w:val="Pagrindinistekstas"/>
              <w:spacing w:before="67"/>
              <w:ind w:right="115"/>
              <w:jc w:val="both"/>
              <w:rPr>
                <w:spacing w:val="-1"/>
              </w:rPr>
            </w:pPr>
            <w:r w:rsidRPr="00C45331">
              <w:rPr>
                <w:spacing w:val="-1"/>
              </w:rPr>
              <w:t>Turi būti galimybė importuoti išorės paslaugų katalogus ir, jei reikia, juos keisti bei tobulinti arba leisti sukurti savo katalogus. Turi būti galimybė turėti vieną ar daugiau paslaugų katalogų pagal veiklos reikalavimus.</w:t>
            </w:r>
          </w:p>
        </w:tc>
      </w:tr>
      <w:tr w:rsidR="00800848" w:rsidRPr="00C45331" w14:paraId="1D7E2687" w14:textId="77777777" w:rsidTr="004153C7">
        <w:tc>
          <w:tcPr>
            <w:tcW w:w="1413" w:type="dxa"/>
          </w:tcPr>
          <w:p w14:paraId="7863EB06"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29" w:name="_Toc153819562"/>
            <w:bookmarkStart w:id="430" w:name="_Toc155090034"/>
            <w:bookmarkStart w:id="431" w:name="_Toc227226524"/>
            <w:r w:rsidRPr="00C45331">
              <w:rPr>
                <w:rFonts w:eastAsia="Calibri"/>
                <w:b w:val="0"/>
                <w:sz w:val="24"/>
                <w:szCs w:val="24"/>
              </w:rPr>
              <w:t>SCVR_021</w:t>
            </w:r>
            <w:bookmarkEnd w:id="429"/>
            <w:bookmarkEnd w:id="430"/>
            <w:bookmarkEnd w:id="431"/>
          </w:p>
        </w:tc>
        <w:tc>
          <w:tcPr>
            <w:tcW w:w="8305" w:type="dxa"/>
          </w:tcPr>
          <w:p w14:paraId="2C3C39B2" w14:textId="77777777" w:rsidR="00800848" w:rsidRPr="00C45331" w:rsidRDefault="00800848" w:rsidP="004153C7">
            <w:pPr>
              <w:pStyle w:val="Pagrindinistekstas"/>
              <w:ind w:right="116"/>
              <w:jc w:val="both"/>
              <w:rPr>
                <w:spacing w:val="-1"/>
              </w:rPr>
            </w:pPr>
            <w:r w:rsidRPr="00C45331">
              <w:rPr>
                <w:spacing w:val="-1"/>
              </w:rPr>
              <w:t>Kiekvienos paslaugos bendrąjį paslaugų rinkinį turi sudaryti konkretūs duomenys, kurie turi įtakos paslaugos įvedimui, sąskaitų išrašymui ir įkainojimui. Visos paslaugos valdomos atsižvelgiant į paslaugų katalogus. Katalogų priežiūra turi suteikti išsamius ir nuoseklius katalogus, naudojamus kaip planavimo, našumo, sąskaitų išrašymo ir ataskaitų teikimo visoms suinteresuotosioms šalims pagrindą. Naudotojas turi turėti galimybę nurodyti skirtingus atributus ir klasifikacijas, kurios vėliau bus naudojamos atsiskaitymo tikslais, kainos nustatymui, sąskaitos nustatymui, keitimuisi duomenimis ir kt.</w:t>
            </w:r>
          </w:p>
        </w:tc>
      </w:tr>
      <w:tr w:rsidR="00800848" w:rsidRPr="00C45331" w14:paraId="03FC7459" w14:textId="77777777" w:rsidTr="004153C7">
        <w:tc>
          <w:tcPr>
            <w:tcW w:w="1413" w:type="dxa"/>
          </w:tcPr>
          <w:p w14:paraId="0B98B9C0"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32" w:name="_Toc153819563"/>
            <w:bookmarkStart w:id="433" w:name="_Toc155090035"/>
            <w:bookmarkStart w:id="434" w:name="_Toc227226525"/>
            <w:r w:rsidRPr="00C45331">
              <w:rPr>
                <w:rFonts w:eastAsia="Calibri"/>
                <w:b w:val="0"/>
                <w:sz w:val="24"/>
                <w:szCs w:val="24"/>
              </w:rPr>
              <w:t>SCVR_022</w:t>
            </w:r>
            <w:bookmarkEnd w:id="432"/>
            <w:bookmarkEnd w:id="433"/>
            <w:bookmarkEnd w:id="434"/>
          </w:p>
        </w:tc>
        <w:tc>
          <w:tcPr>
            <w:tcW w:w="8305" w:type="dxa"/>
          </w:tcPr>
          <w:p w14:paraId="7D1AB0C5" w14:textId="77777777" w:rsidR="00800848" w:rsidRPr="00C45331" w:rsidRDefault="00800848" w:rsidP="004153C7">
            <w:pPr>
              <w:pStyle w:val="Pagrindinistekstas"/>
              <w:ind w:right="116"/>
              <w:jc w:val="both"/>
              <w:rPr>
                <w:spacing w:val="-1"/>
              </w:rPr>
            </w:pPr>
            <w:r w:rsidRPr="00C45331">
              <w:rPr>
                <w:spacing w:val="-1"/>
              </w:rPr>
              <w:t>Sistemoje sukūrus katalogą (-</w:t>
            </w:r>
            <w:proofErr w:type="spellStart"/>
            <w:r w:rsidRPr="00C45331">
              <w:rPr>
                <w:spacing w:val="-1"/>
              </w:rPr>
              <w:t>us</w:t>
            </w:r>
            <w:proofErr w:type="spellEnd"/>
            <w:r w:rsidRPr="00C45331">
              <w:rPr>
                <w:spacing w:val="-1"/>
              </w:rPr>
              <w:t>), naudotojai turi turėti galimybę priskirti paslaugą pacientų atvejams. SCV turi užtikrinti paslaugos įvedimo procesą. Paslaugos įrašas naudojamas dokumentuoti atliktas paslaugas ambulatoriniu, stacionariniu ar dienos stacionaro atveju.</w:t>
            </w:r>
          </w:p>
        </w:tc>
      </w:tr>
      <w:tr w:rsidR="00800848" w:rsidRPr="00C45331" w14:paraId="34D27C99" w14:textId="77777777" w:rsidTr="004153C7">
        <w:tc>
          <w:tcPr>
            <w:tcW w:w="1413" w:type="dxa"/>
          </w:tcPr>
          <w:p w14:paraId="07083AB3"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35" w:name="_Toc153819564"/>
            <w:bookmarkStart w:id="436" w:name="_Toc155090036"/>
            <w:bookmarkStart w:id="437" w:name="_Toc227226526"/>
            <w:r w:rsidRPr="00C45331">
              <w:rPr>
                <w:rFonts w:eastAsia="Calibri"/>
                <w:b w:val="0"/>
                <w:sz w:val="24"/>
                <w:szCs w:val="24"/>
              </w:rPr>
              <w:t>SCVR_023</w:t>
            </w:r>
            <w:bookmarkEnd w:id="435"/>
            <w:bookmarkEnd w:id="436"/>
            <w:bookmarkEnd w:id="437"/>
          </w:p>
        </w:tc>
        <w:tc>
          <w:tcPr>
            <w:tcW w:w="8305" w:type="dxa"/>
          </w:tcPr>
          <w:p w14:paraId="61C099A0" w14:textId="77777777" w:rsidR="00800848" w:rsidRPr="00C45331" w:rsidRDefault="00800848" w:rsidP="004153C7">
            <w:pPr>
              <w:pStyle w:val="Pagrindinistekstas"/>
              <w:ind w:right="119"/>
              <w:jc w:val="both"/>
            </w:pPr>
            <w:r w:rsidRPr="00C45331">
              <w:rPr>
                <w:spacing w:val="-1"/>
              </w:rPr>
              <w:t>Pagrindiniai paslaugos duomenys / atributai yra tarpinstituciniai, tai reiškia, kad apibrėžimas galioja visose vietose, tačiau turi būti galimybė įjungti arba išjungti pagal įstaigą / vietą.</w:t>
            </w:r>
          </w:p>
        </w:tc>
      </w:tr>
      <w:tr w:rsidR="00800848" w:rsidRPr="00C45331" w14:paraId="37F9558D" w14:textId="77777777" w:rsidTr="004153C7">
        <w:tc>
          <w:tcPr>
            <w:tcW w:w="1413" w:type="dxa"/>
          </w:tcPr>
          <w:p w14:paraId="0A02BB86"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38" w:name="_Toc153819565"/>
            <w:bookmarkStart w:id="439" w:name="_Toc155090037"/>
            <w:bookmarkStart w:id="440" w:name="_Toc227226527"/>
            <w:r w:rsidRPr="00C45331">
              <w:rPr>
                <w:rFonts w:eastAsia="Calibri"/>
                <w:b w:val="0"/>
                <w:sz w:val="24"/>
                <w:szCs w:val="24"/>
              </w:rPr>
              <w:t>SCVR_024</w:t>
            </w:r>
            <w:bookmarkEnd w:id="438"/>
            <w:bookmarkEnd w:id="439"/>
            <w:bookmarkEnd w:id="440"/>
          </w:p>
        </w:tc>
        <w:tc>
          <w:tcPr>
            <w:tcW w:w="8305" w:type="dxa"/>
          </w:tcPr>
          <w:p w14:paraId="25E0B12A" w14:textId="77777777" w:rsidR="00800848" w:rsidRPr="00C45331" w:rsidRDefault="00800848" w:rsidP="004153C7">
            <w:pPr>
              <w:pStyle w:val="Pagrindinistekstas"/>
              <w:ind w:right="119"/>
              <w:jc w:val="both"/>
              <w:rPr>
                <w:spacing w:val="-1"/>
              </w:rPr>
            </w:pPr>
            <w:r w:rsidRPr="00C45331">
              <w:rPr>
                <w:spacing w:val="-1"/>
              </w:rPr>
              <w:t>Turi būti galimybė sukurti konvertavimo taisykles iš paslaugos į kitą kodą. Šią funkciją turi būti galimybė naudoti, pavyzdžiui, norint susieti paslaugą su pagrindiniu duomenų kodu arba susieti paslaugą su kitu kodu, kuris bus naudojamas pateikiant sąskaitą faktūrą.</w:t>
            </w:r>
          </w:p>
        </w:tc>
      </w:tr>
      <w:tr w:rsidR="00800848" w:rsidRPr="00C45331" w14:paraId="1D37A0D6" w14:textId="77777777" w:rsidTr="004153C7">
        <w:tc>
          <w:tcPr>
            <w:tcW w:w="1413" w:type="dxa"/>
          </w:tcPr>
          <w:p w14:paraId="7353CC06"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41" w:name="_Toc153819566"/>
            <w:bookmarkStart w:id="442" w:name="_Toc155090038"/>
            <w:bookmarkStart w:id="443" w:name="_Toc227226528"/>
            <w:r w:rsidRPr="00C45331">
              <w:rPr>
                <w:rFonts w:eastAsia="Calibri"/>
                <w:b w:val="0"/>
                <w:sz w:val="24"/>
                <w:szCs w:val="24"/>
              </w:rPr>
              <w:t>SCVR_025</w:t>
            </w:r>
            <w:bookmarkEnd w:id="441"/>
            <w:bookmarkEnd w:id="442"/>
            <w:bookmarkEnd w:id="443"/>
          </w:p>
        </w:tc>
        <w:tc>
          <w:tcPr>
            <w:tcW w:w="8305" w:type="dxa"/>
          </w:tcPr>
          <w:p w14:paraId="70C6FF28" w14:textId="77777777" w:rsidR="00800848" w:rsidRPr="00C45331" w:rsidRDefault="00800848" w:rsidP="004153C7">
            <w:pPr>
              <w:pStyle w:val="Pagrindinistekstas"/>
              <w:ind w:right="117"/>
              <w:jc w:val="both"/>
            </w:pPr>
            <w:r w:rsidRPr="00C45331">
              <w:rPr>
                <w:spacing w:val="-1"/>
              </w:rPr>
              <w:t>Pagrindiniai paslaugų duomenys taip pat turi turėti galimybę rodyti su kainodara susijusią informaciją, pvz., bazinę kainą (bendrą arba įstaigos lygiu), savikainos vertę, savikainos svorį ir paslaugai priskirtų taškų skaičių.</w:t>
            </w:r>
          </w:p>
        </w:tc>
      </w:tr>
      <w:tr w:rsidR="00800848" w:rsidRPr="00C45331" w14:paraId="4344EBE1" w14:textId="77777777" w:rsidTr="004153C7">
        <w:tc>
          <w:tcPr>
            <w:tcW w:w="1413" w:type="dxa"/>
          </w:tcPr>
          <w:p w14:paraId="7A21FC98"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44" w:name="_Toc153819567"/>
            <w:bookmarkStart w:id="445" w:name="_Toc155090039"/>
            <w:bookmarkStart w:id="446" w:name="_Toc227226529"/>
            <w:r w:rsidRPr="00C45331">
              <w:rPr>
                <w:rFonts w:eastAsia="Calibri"/>
                <w:b w:val="0"/>
                <w:sz w:val="24"/>
                <w:szCs w:val="24"/>
              </w:rPr>
              <w:t>SCVR_026</w:t>
            </w:r>
            <w:bookmarkEnd w:id="444"/>
            <w:bookmarkEnd w:id="445"/>
            <w:bookmarkEnd w:id="446"/>
          </w:p>
        </w:tc>
        <w:tc>
          <w:tcPr>
            <w:tcW w:w="8305" w:type="dxa"/>
          </w:tcPr>
          <w:p w14:paraId="04E43EAB" w14:textId="77777777" w:rsidR="00800848" w:rsidRPr="00C45331" w:rsidRDefault="00800848" w:rsidP="004153C7">
            <w:pPr>
              <w:pStyle w:val="Pagrindinistekstas"/>
              <w:ind w:right="117"/>
              <w:jc w:val="both"/>
              <w:rPr>
                <w:spacing w:val="-1"/>
              </w:rPr>
            </w:pPr>
            <w:r w:rsidRPr="00C45331">
              <w:rPr>
                <w:spacing w:val="-1"/>
              </w:rPr>
              <w:t>SCV turi turėti veiklos objektus, kad palaikytų ligonines / vietas, organizacinę struktūrą. Pagrindinis lygis turi būti ligoninė / vieta / įstaiga. SCV neturi riboti ir leisti sukurti tiek institucijų / vietų, kiek bus reikalinga, ir kiekvieną iš jų turi priskirti įmonės kodui saugojimo vietai, šaliai ir šalies versijai.</w:t>
            </w:r>
          </w:p>
        </w:tc>
      </w:tr>
      <w:tr w:rsidR="00800848" w:rsidRPr="00C45331" w14:paraId="1A5C7511" w14:textId="77777777" w:rsidTr="004153C7">
        <w:tc>
          <w:tcPr>
            <w:tcW w:w="1413" w:type="dxa"/>
          </w:tcPr>
          <w:p w14:paraId="4619F4B3"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47" w:name="_Toc153819568"/>
            <w:bookmarkStart w:id="448" w:name="_Toc155090040"/>
            <w:bookmarkStart w:id="449" w:name="_Toc227226530"/>
            <w:r w:rsidRPr="00C45331">
              <w:rPr>
                <w:rFonts w:eastAsia="Calibri"/>
                <w:b w:val="0"/>
                <w:sz w:val="24"/>
                <w:szCs w:val="24"/>
              </w:rPr>
              <w:t>SCVR_027</w:t>
            </w:r>
            <w:bookmarkEnd w:id="447"/>
            <w:bookmarkEnd w:id="448"/>
            <w:bookmarkEnd w:id="449"/>
          </w:p>
        </w:tc>
        <w:tc>
          <w:tcPr>
            <w:tcW w:w="8305" w:type="dxa"/>
          </w:tcPr>
          <w:p w14:paraId="6CCD4852" w14:textId="77777777" w:rsidR="00800848" w:rsidRPr="00C45331" w:rsidRDefault="00800848" w:rsidP="004153C7">
            <w:pPr>
              <w:pStyle w:val="Pagrindinistekstas"/>
              <w:ind w:right="117"/>
              <w:jc w:val="both"/>
              <w:rPr>
                <w:spacing w:val="-1"/>
              </w:rPr>
            </w:pPr>
            <w:r w:rsidRPr="00C45331">
              <w:rPr>
                <w:spacing w:val="-1"/>
              </w:rPr>
              <w:t>Kiekviena institucija turi turėti susietą verslo partnerį, kuriame turi būti saugoma visa demografinė informacija bendroje verslo partnerio rolėje ir konkrečios įstaigos informaciją įstaigos rolėje.</w:t>
            </w:r>
          </w:p>
        </w:tc>
      </w:tr>
      <w:tr w:rsidR="00800848" w:rsidRPr="00C45331" w14:paraId="769CBDDF" w14:textId="77777777" w:rsidTr="004153C7">
        <w:tc>
          <w:tcPr>
            <w:tcW w:w="1413" w:type="dxa"/>
          </w:tcPr>
          <w:p w14:paraId="6803C9A4"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50" w:name="_Toc153819569"/>
            <w:bookmarkStart w:id="451" w:name="_Toc155090041"/>
            <w:bookmarkStart w:id="452" w:name="_Toc227226531"/>
            <w:r w:rsidRPr="00C45331">
              <w:rPr>
                <w:rFonts w:eastAsia="Calibri"/>
                <w:b w:val="0"/>
                <w:sz w:val="24"/>
                <w:szCs w:val="24"/>
              </w:rPr>
              <w:t>SCVR_028</w:t>
            </w:r>
            <w:bookmarkEnd w:id="450"/>
            <w:bookmarkEnd w:id="451"/>
            <w:bookmarkEnd w:id="452"/>
          </w:p>
        </w:tc>
        <w:tc>
          <w:tcPr>
            <w:tcW w:w="8305" w:type="dxa"/>
          </w:tcPr>
          <w:p w14:paraId="745B88D1" w14:textId="77777777" w:rsidR="00800848" w:rsidRPr="00C45331" w:rsidRDefault="00800848" w:rsidP="004153C7">
            <w:pPr>
              <w:pStyle w:val="Pagrindinistekstas"/>
              <w:ind w:right="116"/>
              <w:jc w:val="both"/>
            </w:pPr>
            <w:r w:rsidRPr="00C45331">
              <w:rPr>
                <w:spacing w:val="-1"/>
              </w:rPr>
              <w:t>Informaciją, saugomą įstaigos rolėje, turi būti galimybė koreguoti, kad atitiktų kliento ar teisės aktų reikalavimus.</w:t>
            </w:r>
          </w:p>
        </w:tc>
      </w:tr>
      <w:tr w:rsidR="00800848" w:rsidRPr="00C45331" w14:paraId="210A9A39" w14:textId="77777777" w:rsidTr="004153C7">
        <w:tc>
          <w:tcPr>
            <w:tcW w:w="1413" w:type="dxa"/>
          </w:tcPr>
          <w:p w14:paraId="762D0F44"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53" w:name="_Toc153819570"/>
            <w:bookmarkStart w:id="454" w:name="_Toc155090042"/>
            <w:bookmarkStart w:id="455" w:name="_Toc227226532"/>
            <w:r w:rsidRPr="00C45331">
              <w:rPr>
                <w:rFonts w:eastAsia="Calibri"/>
                <w:b w:val="0"/>
                <w:sz w:val="24"/>
                <w:szCs w:val="24"/>
              </w:rPr>
              <w:t>SCVR_029</w:t>
            </w:r>
            <w:bookmarkEnd w:id="453"/>
            <w:bookmarkEnd w:id="454"/>
            <w:bookmarkEnd w:id="455"/>
          </w:p>
        </w:tc>
        <w:tc>
          <w:tcPr>
            <w:tcW w:w="8305" w:type="dxa"/>
          </w:tcPr>
          <w:p w14:paraId="39AF9C43" w14:textId="77777777" w:rsidR="00800848" w:rsidRPr="00C45331" w:rsidRDefault="00800848" w:rsidP="004153C7">
            <w:pPr>
              <w:pStyle w:val="Pagrindinistekstas"/>
              <w:ind w:right="116"/>
              <w:jc w:val="both"/>
              <w:rPr>
                <w:spacing w:val="-1"/>
              </w:rPr>
            </w:pPr>
            <w:r w:rsidRPr="00C45331">
              <w:rPr>
                <w:spacing w:val="-1"/>
              </w:rPr>
              <w:t>Turi būti galimybė apibrėžti organizacines struktūras, apibrėžti skirtingus gydymo organizacinius vienetus, skyrius, kambarius, lovas ir kt. Tai turi būti  naudojama tolesniame procese registruojant paciento veiklą ir integruojant finansus ar logistiką.</w:t>
            </w:r>
          </w:p>
        </w:tc>
      </w:tr>
      <w:tr w:rsidR="00800848" w:rsidRPr="00C45331" w14:paraId="73E1F7AB" w14:textId="77777777" w:rsidTr="004153C7">
        <w:tc>
          <w:tcPr>
            <w:tcW w:w="1413" w:type="dxa"/>
          </w:tcPr>
          <w:p w14:paraId="2ECB350E"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56" w:name="_Toc153819571"/>
            <w:bookmarkStart w:id="457" w:name="_Toc155090043"/>
            <w:bookmarkStart w:id="458" w:name="_Toc227226533"/>
            <w:r w:rsidRPr="00C45331">
              <w:rPr>
                <w:rFonts w:eastAsia="Calibri"/>
                <w:b w:val="0"/>
                <w:sz w:val="24"/>
                <w:szCs w:val="24"/>
              </w:rPr>
              <w:t>SCVR_030</w:t>
            </w:r>
            <w:bookmarkEnd w:id="456"/>
            <w:bookmarkEnd w:id="457"/>
            <w:bookmarkEnd w:id="458"/>
          </w:p>
        </w:tc>
        <w:tc>
          <w:tcPr>
            <w:tcW w:w="8305" w:type="dxa"/>
          </w:tcPr>
          <w:p w14:paraId="44BF2457" w14:textId="77777777" w:rsidR="00800848" w:rsidRPr="00C45331" w:rsidRDefault="00800848" w:rsidP="004153C7">
            <w:pPr>
              <w:pStyle w:val="Pagrindinistekstas"/>
              <w:spacing w:before="67"/>
              <w:ind w:right="116"/>
              <w:jc w:val="both"/>
            </w:pPr>
            <w:r w:rsidRPr="00C45331">
              <w:rPr>
                <w:spacing w:val="-1"/>
              </w:rPr>
              <w:t>SCV turi turėti galimybę gauti informaciją iš išorinių sistemų, pvz., tokių kaip paciento valdymo arba elektroninių medicininių įrašų. Visa ši informacija turi būti saugoma SCV duomenų modelyje ir apdorojama.</w:t>
            </w:r>
          </w:p>
        </w:tc>
      </w:tr>
      <w:tr w:rsidR="00800848" w:rsidRPr="00C45331" w14:paraId="77C5F14D" w14:textId="77777777" w:rsidTr="004153C7">
        <w:tc>
          <w:tcPr>
            <w:tcW w:w="1413" w:type="dxa"/>
          </w:tcPr>
          <w:p w14:paraId="3EE741B3"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59" w:name="_Toc153819572"/>
            <w:bookmarkStart w:id="460" w:name="_Toc155090044"/>
            <w:bookmarkStart w:id="461" w:name="_Toc227226534"/>
            <w:r w:rsidRPr="00C45331">
              <w:rPr>
                <w:rFonts w:eastAsia="Calibri"/>
                <w:b w:val="0"/>
                <w:sz w:val="24"/>
                <w:szCs w:val="24"/>
              </w:rPr>
              <w:lastRenderedPageBreak/>
              <w:t>SCVR_031</w:t>
            </w:r>
            <w:bookmarkEnd w:id="459"/>
            <w:bookmarkEnd w:id="460"/>
            <w:bookmarkEnd w:id="461"/>
          </w:p>
        </w:tc>
        <w:tc>
          <w:tcPr>
            <w:tcW w:w="8305" w:type="dxa"/>
          </w:tcPr>
          <w:p w14:paraId="48D03D21" w14:textId="77777777" w:rsidR="00800848" w:rsidRPr="00C45331" w:rsidRDefault="00800848" w:rsidP="004153C7">
            <w:pPr>
              <w:pStyle w:val="Pagrindinistekstas"/>
              <w:ind w:right="114"/>
              <w:jc w:val="both"/>
            </w:pPr>
            <w:r w:rsidRPr="00C45331">
              <w:rPr>
                <w:spacing w:val="-1"/>
              </w:rPr>
              <w:t>Sąskaitybos teisių rinkinį turinti naudotojas turi turėti galimybę pasiekti, peržiūrėti ir tvarkyti visą informaciją naudodamas sąskaitybos modulio darbo vietos programą. Šioje programoje vartotojas gali pasirinkti epizodus su skirtingais kriterijais, pvz., atsiskaitymo būsena, sąskaitos faktūros tipu, išrašymo data, atvejo numeriu, paciento numeriu, draudimo paslaugų teikėju ir daugeliu kitų. Naudotojas turi turėti galimybę sukonfigūruoti skirtingus pasirinkimo kriterijus, kuriuos jis nori naudoti.</w:t>
            </w:r>
          </w:p>
        </w:tc>
      </w:tr>
      <w:tr w:rsidR="00800848" w:rsidRPr="00C45331" w14:paraId="740CCA27" w14:textId="77777777" w:rsidTr="004153C7">
        <w:tc>
          <w:tcPr>
            <w:tcW w:w="1413" w:type="dxa"/>
          </w:tcPr>
          <w:p w14:paraId="7FC720C3"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62" w:name="_Toc153819573"/>
            <w:bookmarkStart w:id="463" w:name="_Toc155090045"/>
            <w:bookmarkStart w:id="464" w:name="_Toc227226535"/>
            <w:r w:rsidRPr="00C45331">
              <w:rPr>
                <w:rFonts w:eastAsia="Calibri"/>
                <w:b w:val="0"/>
                <w:sz w:val="24"/>
                <w:szCs w:val="24"/>
              </w:rPr>
              <w:t>SCVR_032</w:t>
            </w:r>
            <w:bookmarkEnd w:id="462"/>
            <w:bookmarkEnd w:id="463"/>
            <w:bookmarkEnd w:id="464"/>
          </w:p>
        </w:tc>
        <w:tc>
          <w:tcPr>
            <w:tcW w:w="8305" w:type="dxa"/>
          </w:tcPr>
          <w:p w14:paraId="1540DA8B" w14:textId="77777777" w:rsidR="00800848" w:rsidRPr="00C45331" w:rsidRDefault="00800848" w:rsidP="004153C7">
            <w:pPr>
              <w:pStyle w:val="Pagrindinistekstas"/>
              <w:ind w:right="114"/>
              <w:jc w:val="both"/>
              <w:rPr>
                <w:spacing w:val="-1"/>
              </w:rPr>
            </w:pPr>
            <w:r w:rsidRPr="00C45331">
              <w:rPr>
                <w:spacing w:val="-1"/>
              </w:rPr>
              <w:t>Vykdant atranką, sistema turi parodyti atrankos kriterijus atitinkančių atvejų sąrašą, kuriame bus pateikta tam tikra informacija apie kiekvieną iš jų, kaip draustumą, atsiskaitymo būseną, bendrą epizodui priskaičiuotą sumą ir tam tikrus statistinius duomenis apie šiame epizode užregistruotų judėjimų ir paslaugų skaičių, taip pat sąskaitų faktūrų, kurias SCV siūlo šiuo atveju, skaičių, remiantis sistemoje apibrėžtomis atsiskaitymo taisyklėmis.</w:t>
            </w:r>
          </w:p>
        </w:tc>
      </w:tr>
      <w:tr w:rsidR="00800848" w:rsidRPr="00C45331" w14:paraId="485BD101" w14:textId="77777777" w:rsidTr="004153C7">
        <w:tc>
          <w:tcPr>
            <w:tcW w:w="1413" w:type="dxa"/>
          </w:tcPr>
          <w:p w14:paraId="29B43B32"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65" w:name="_Toc153819574"/>
            <w:bookmarkStart w:id="466" w:name="_Toc155090046"/>
            <w:bookmarkStart w:id="467" w:name="_Toc227226536"/>
            <w:r w:rsidRPr="00C45331">
              <w:rPr>
                <w:rFonts w:eastAsia="Calibri"/>
                <w:b w:val="0"/>
                <w:sz w:val="24"/>
                <w:szCs w:val="24"/>
              </w:rPr>
              <w:t>SCVR_033</w:t>
            </w:r>
            <w:bookmarkEnd w:id="465"/>
            <w:bookmarkEnd w:id="466"/>
            <w:bookmarkEnd w:id="467"/>
          </w:p>
        </w:tc>
        <w:tc>
          <w:tcPr>
            <w:tcW w:w="8305" w:type="dxa"/>
          </w:tcPr>
          <w:p w14:paraId="024FBEEA" w14:textId="77777777" w:rsidR="00800848" w:rsidRPr="00C45331" w:rsidRDefault="00800848" w:rsidP="004153C7">
            <w:pPr>
              <w:pStyle w:val="Pagrindinistekstas"/>
              <w:ind w:right="114"/>
              <w:jc w:val="both"/>
              <w:rPr>
                <w:spacing w:val="-1"/>
              </w:rPr>
            </w:pPr>
            <w:r w:rsidRPr="00C45331">
              <w:rPr>
                <w:spacing w:val="-1"/>
              </w:rPr>
              <w:t>Spustelėjus kiekvieną atvejį, SCV turi rodyti atvejo santrauką su visa svarbia informacija.</w:t>
            </w:r>
          </w:p>
        </w:tc>
      </w:tr>
      <w:tr w:rsidR="00800848" w:rsidRPr="00C45331" w14:paraId="0BEA0E3E" w14:textId="77777777" w:rsidTr="004153C7">
        <w:tc>
          <w:tcPr>
            <w:tcW w:w="1413" w:type="dxa"/>
          </w:tcPr>
          <w:p w14:paraId="056DDD79"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68" w:name="_Toc153819575"/>
            <w:bookmarkStart w:id="469" w:name="_Toc155090047"/>
            <w:bookmarkStart w:id="470" w:name="_Toc227226537"/>
            <w:r w:rsidRPr="00C45331">
              <w:rPr>
                <w:rFonts w:eastAsia="Calibri"/>
                <w:b w:val="0"/>
                <w:sz w:val="24"/>
                <w:szCs w:val="24"/>
              </w:rPr>
              <w:t>SCVR_034</w:t>
            </w:r>
            <w:bookmarkEnd w:id="468"/>
            <w:bookmarkEnd w:id="469"/>
            <w:bookmarkEnd w:id="470"/>
          </w:p>
        </w:tc>
        <w:tc>
          <w:tcPr>
            <w:tcW w:w="8305" w:type="dxa"/>
          </w:tcPr>
          <w:p w14:paraId="62D627B9" w14:textId="77777777" w:rsidR="00800848" w:rsidRPr="00C45331" w:rsidRDefault="00800848" w:rsidP="004153C7">
            <w:pPr>
              <w:pStyle w:val="Pagrindinistekstas"/>
              <w:ind w:right="114"/>
              <w:jc w:val="both"/>
              <w:rPr>
                <w:spacing w:val="-1"/>
              </w:rPr>
            </w:pPr>
            <w:r w:rsidRPr="00C45331">
              <w:rPr>
                <w:spacing w:val="-1"/>
              </w:rPr>
              <w:t>Atvejo santraukoje pateikiama ši informacija:</w:t>
            </w:r>
          </w:p>
          <w:p w14:paraId="4CBEC9F6" w14:textId="77777777" w:rsidR="00800848" w:rsidRPr="00C45331" w:rsidRDefault="00800848" w:rsidP="00800848">
            <w:pPr>
              <w:pStyle w:val="1lygis"/>
              <w:numPr>
                <w:ilvl w:val="0"/>
                <w:numId w:val="13"/>
              </w:numPr>
              <w:tabs>
                <w:tab w:val="clear" w:pos="709"/>
                <w:tab w:val="left" w:pos="993"/>
              </w:tabs>
              <w:spacing w:before="0" w:after="0" w:line="276" w:lineRule="auto"/>
              <w:ind w:left="360"/>
              <w:jc w:val="both"/>
              <w:rPr>
                <w:rFonts w:eastAsia="Calibri"/>
                <w:b w:val="0"/>
                <w:sz w:val="24"/>
                <w:szCs w:val="24"/>
              </w:rPr>
            </w:pPr>
            <w:bookmarkStart w:id="471" w:name="_Toc153819576"/>
            <w:bookmarkStart w:id="472" w:name="_Toc155090048"/>
            <w:bookmarkStart w:id="473" w:name="_Toc227226538"/>
            <w:r w:rsidRPr="00C45331">
              <w:rPr>
                <w:rFonts w:eastAsia="Calibri"/>
                <w:bCs/>
                <w:sz w:val="24"/>
                <w:szCs w:val="24"/>
              </w:rPr>
              <w:t>Atvejo antraštės duomenys</w:t>
            </w:r>
            <w:r w:rsidRPr="00C45331">
              <w:rPr>
                <w:rFonts w:eastAsia="Calibri"/>
                <w:b w:val="0"/>
                <w:sz w:val="24"/>
                <w:szCs w:val="24"/>
              </w:rPr>
              <w:t>. Šioje antraštės srityje turi būti pateikiama svarbiausia informacija atvejo lygiu, nurodant atvejo numerį, paciento vardą ir pavardę, ir atvejo tipą, informaciją, susijusią su priėmimo ir išrašymo data. Šiame skyriuje turi būti galimybė matyti paciento duomenis ir, jei reikia, susipažinti su verslo partnerio informacija. Taip pat turi būti rodoma informacija apie atsiskaitymo būseną, buvimo dienas (tik stacionarui) ir bendrą sumą bei paskirstymą tarp skirtingų mokėtojų.</w:t>
            </w:r>
            <w:bookmarkEnd w:id="471"/>
            <w:bookmarkEnd w:id="472"/>
            <w:bookmarkEnd w:id="473"/>
          </w:p>
          <w:p w14:paraId="4E56AF78" w14:textId="77777777" w:rsidR="00800848" w:rsidRPr="00C45331" w:rsidRDefault="00800848" w:rsidP="00800848">
            <w:pPr>
              <w:pStyle w:val="Sraopastraipa"/>
              <w:numPr>
                <w:ilvl w:val="0"/>
                <w:numId w:val="13"/>
              </w:numPr>
              <w:rPr>
                <w:szCs w:val="24"/>
                <w:lang w:bidi="lt-LT"/>
              </w:rPr>
            </w:pPr>
            <w:r w:rsidRPr="00C45331">
              <w:rPr>
                <w:b/>
                <w:bCs/>
                <w:szCs w:val="24"/>
                <w:lang w:bidi="lt-LT"/>
              </w:rPr>
              <w:t>Atvejo mokėtojai.</w:t>
            </w:r>
            <w:r w:rsidRPr="00C45331">
              <w:rPr>
                <w:szCs w:val="24"/>
                <w:lang w:bidi="lt-LT"/>
              </w:rPr>
              <w:t xml:space="preserve"> Šiame skyriuje turi būti galimybė pamatyti visus šiam atvejui priskirtas sumas.</w:t>
            </w:r>
          </w:p>
          <w:p w14:paraId="6E9664E9" w14:textId="77777777" w:rsidR="00800848" w:rsidRPr="00C45331" w:rsidRDefault="00800848" w:rsidP="00800848">
            <w:pPr>
              <w:pStyle w:val="Sraopastraipa"/>
              <w:numPr>
                <w:ilvl w:val="0"/>
                <w:numId w:val="13"/>
              </w:numPr>
              <w:spacing w:after="0"/>
              <w:rPr>
                <w:szCs w:val="24"/>
                <w:lang w:bidi="lt-LT"/>
              </w:rPr>
            </w:pPr>
            <w:r w:rsidRPr="00C45331">
              <w:rPr>
                <w:b/>
                <w:bCs/>
                <w:szCs w:val="24"/>
                <w:lang w:bidi="lt-LT"/>
              </w:rPr>
              <w:t>Atvejų judėjimai.</w:t>
            </w:r>
            <w:r w:rsidRPr="00C45331">
              <w:rPr>
                <w:szCs w:val="24"/>
                <w:lang w:bidi="lt-LT"/>
              </w:rPr>
              <w:t xml:space="preserve"> Šioje srityje chronologine tvarka turi būti rodomas šiam atvejui priskirtas judėjimo sąrašas, nurodant organizacinius vienetus, kiekvieno iš jų skyrių ir palatą bei lovą. Spustelėjus judėjimo liniją, turi būti matoma papildoma informacija apie šį judėjimą ir susijusius gydytojus.</w:t>
            </w:r>
          </w:p>
          <w:p w14:paraId="1AAA2214" w14:textId="77777777" w:rsidR="00800848" w:rsidRPr="00C45331" w:rsidRDefault="00800848" w:rsidP="00800848">
            <w:pPr>
              <w:pStyle w:val="Sraopastraipa"/>
              <w:numPr>
                <w:ilvl w:val="0"/>
                <w:numId w:val="13"/>
              </w:numPr>
              <w:spacing w:after="0"/>
              <w:rPr>
                <w:szCs w:val="24"/>
                <w:lang w:bidi="lt-LT"/>
              </w:rPr>
            </w:pPr>
            <w:r w:rsidRPr="00C45331">
              <w:rPr>
                <w:b/>
                <w:bCs/>
                <w:szCs w:val="24"/>
                <w:lang w:bidi="lt-LT"/>
              </w:rPr>
              <w:t>Registruotos paslaugos.</w:t>
            </w:r>
            <w:r w:rsidRPr="00C45331">
              <w:rPr>
                <w:szCs w:val="24"/>
                <w:lang w:bidi="lt-LT"/>
              </w:rPr>
              <w:t xml:space="preserve"> Šiame skyriuje turi būti rodomas visų paslaugų, už kurias imamas mokestis, sąrašas, neatsižvelgiant į apmokestinamą būseną. Kiekvienai paslaugai rodoma informacija, nurodant, apskaičiuotą paslaugų kainą ir kai kurie rodikliai, pvz., paslaugos duomenų šaltinis (integracija, automatinis, rankinis) ir paslaugos kontekstas su papildoma informacija apie paslaugą, apmokestinamą būseną ir tai, ar naudotojas keitė paslaugos duomenis.</w:t>
            </w:r>
          </w:p>
        </w:tc>
      </w:tr>
      <w:tr w:rsidR="00800848" w:rsidRPr="00C45331" w14:paraId="16442F5F" w14:textId="77777777" w:rsidTr="004153C7">
        <w:tc>
          <w:tcPr>
            <w:tcW w:w="1413" w:type="dxa"/>
          </w:tcPr>
          <w:p w14:paraId="2D31241C"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74" w:name="_Toc153819577"/>
            <w:bookmarkStart w:id="475" w:name="_Toc155090049"/>
            <w:bookmarkStart w:id="476" w:name="_Toc227226539"/>
            <w:r w:rsidRPr="00C45331">
              <w:rPr>
                <w:rFonts w:eastAsia="Calibri"/>
                <w:b w:val="0"/>
                <w:sz w:val="24"/>
                <w:szCs w:val="24"/>
              </w:rPr>
              <w:t>SCVR_035</w:t>
            </w:r>
            <w:bookmarkEnd w:id="474"/>
            <w:bookmarkEnd w:id="475"/>
            <w:bookmarkEnd w:id="476"/>
          </w:p>
        </w:tc>
        <w:tc>
          <w:tcPr>
            <w:tcW w:w="8305" w:type="dxa"/>
          </w:tcPr>
          <w:p w14:paraId="514319DE" w14:textId="77777777" w:rsidR="00800848" w:rsidRPr="00C45331" w:rsidRDefault="00800848" w:rsidP="004153C7">
            <w:pPr>
              <w:pStyle w:val="Pagrindinistekstas"/>
              <w:ind w:right="114"/>
              <w:jc w:val="both"/>
              <w:rPr>
                <w:spacing w:val="-1"/>
              </w:rPr>
            </w:pPr>
            <w:r w:rsidRPr="00C45331">
              <w:rPr>
                <w:spacing w:val="-1"/>
              </w:rPr>
              <w:t>Spustelėjus kiekvieną paslaugą, turi būti galimybė gauti papildomą informaciją, pvz., kainos procedūrą, parodant visus veiksmus, kuriuos atlieka sistema, kad gautumėte galutinę šios paslaugos kainą.</w:t>
            </w:r>
          </w:p>
        </w:tc>
      </w:tr>
      <w:tr w:rsidR="00800848" w:rsidRPr="00C45331" w14:paraId="384B5D74" w14:textId="77777777" w:rsidTr="004153C7">
        <w:tc>
          <w:tcPr>
            <w:tcW w:w="1413" w:type="dxa"/>
          </w:tcPr>
          <w:p w14:paraId="50D9FB32"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77" w:name="_Toc153819578"/>
            <w:bookmarkStart w:id="478" w:name="_Toc155090050"/>
            <w:bookmarkStart w:id="479" w:name="_Toc227226540"/>
            <w:r w:rsidRPr="00C45331">
              <w:rPr>
                <w:rFonts w:eastAsia="Calibri"/>
                <w:b w:val="0"/>
                <w:sz w:val="24"/>
                <w:szCs w:val="24"/>
              </w:rPr>
              <w:t>SCVR_036</w:t>
            </w:r>
            <w:bookmarkEnd w:id="477"/>
            <w:bookmarkEnd w:id="478"/>
            <w:bookmarkEnd w:id="479"/>
          </w:p>
        </w:tc>
        <w:tc>
          <w:tcPr>
            <w:tcW w:w="8305" w:type="dxa"/>
          </w:tcPr>
          <w:p w14:paraId="55868308" w14:textId="77777777" w:rsidR="00800848" w:rsidRPr="00C45331" w:rsidRDefault="00800848" w:rsidP="004153C7">
            <w:pPr>
              <w:pStyle w:val="Pagrindinistekstas"/>
              <w:ind w:right="114"/>
              <w:jc w:val="both"/>
              <w:rPr>
                <w:spacing w:val="-1"/>
              </w:rPr>
            </w:pPr>
            <w:r w:rsidRPr="00C45331">
              <w:rPr>
                <w:spacing w:val="-1"/>
              </w:rPr>
              <w:t>SCV turi naudoti SAP kainodaros schemas kainos skaičiavimui atlikti, nes šis kainodaros schemos SAP funkcionalumas yra labai patikimas ir labai lankstus, skirtas apskaičiuoti kainą keliais žingsniais, pradedant nuo bazinės kainos ir pridedant papildomus mokesčius ar nuolaidas, atsižvelgiant į mokesčius, kai vykdomas duomenų apdorojimas.</w:t>
            </w:r>
          </w:p>
          <w:p w14:paraId="245DA9E4" w14:textId="77777777" w:rsidR="00800848" w:rsidRPr="00C45331" w:rsidRDefault="00800848" w:rsidP="004153C7">
            <w:pPr>
              <w:pStyle w:val="Pagrindinistekstas"/>
              <w:ind w:right="114"/>
              <w:jc w:val="both"/>
              <w:rPr>
                <w:spacing w:val="-1"/>
              </w:rPr>
            </w:pPr>
            <w:r w:rsidRPr="00C45331">
              <w:rPr>
                <w:spacing w:val="-1"/>
              </w:rPr>
              <w:t>Kainodaros schemose turi būti galimybė naudoti formulių kūrimo įrankį, leidžiantį tiksliai koreguoti kainą. Šios kainodaros schemos taip pat svarbios nustatant sąskaitą ir registravimo proceso metu turi leisti apibrėžti skirtingą kiekvieno kainodaros komponento sąskaitą.</w:t>
            </w:r>
          </w:p>
        </w:tc>
      </w:tr>
      <w:tr w:rsidR="00800848" w:rsidRPr="00C45331" w14:paraId="00E3C291" w14:textId="77777777" w:rsidTr="004153C7">
        <w:tc>
          <w:tcPr>
            <w:tcW w:w="1413" w:type="dxa"/>
          </w:tcPr>
          <w:p w14:paraId="3E4D0BE0"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80" w:name="_Toc153819579"/>
            <w:bookmarkStart w:id="481" w:name="_Toc155090051"/>
            <w:bookmarkStart w:id="482" w:name="_Toc227226541"/>
            <w:r w:rsidRPr="00C45331">
              <w:rPr>
                <w:rFonts w:eastAsia="Calibri"/>
                <w:b w:val="0"/>
                <w:sz w:val="24"/>
                <w:szCs w:val="24"/>
              </w:rPr>
              <w:t>SCVR_037</w:t>
            </w:r>
            <w:bookmarkEnd w:id="480"/>
            <w:bookmarkEnd w:id="481"/>
            <w:bookmarkEnd w:id="482"/>
          </w:p>
        </w:tc>
        <w:tc>
          <w:tcPr>
            <w:tcW w:w="8305" w:type="dxa"/>
          </w:tcPr>
          <w:p w14:paraId="2CCD56F5" w14:textId="77777777" w:rsidR="00800848" w:rsidRPr="00C45331" w:rsidRDefault="00800848" w:rsidP="004153C7">
            <w:pPr>
              <w:pStyle w:val="Pagrindinistekstas"/>
              <w:ind w:right="114"/>
              <w:jc w:val="both"/>
              <w:rPr>
                <w:spacing w:val="-1"/>
              </w:rPr>
            </w:pPr>
            <w:r w:rsidRPr="00C45331">
              <w:rPr>
                <w:spacing w:val="-1"/>
              </w:rPr>
              <w:t>Išsamios paslaugos informacijos ekrane turi būti galimybė rodyti su pasirinkta paslauga susijusią paslaugą, pavyzdžiui, jei paslauga yra paketo dalis, priklausomai paslaugai turi būti rodomos visos į paketą įtrauktos paslaugos arba, jei paslauga buvo sukurta pagal atsiskaitymo taisyklę, nes buvo apmokestinta kita paslauga, turi būti galimybė matyti ryšį tarp jų.</w:t>
            </w:r>
          </w:p>
          <w:p w14:paraId="5C8DD2E3" w14:textId="77777777" w:rsidR="00800848" w:rsidRPr="00C45331" w:rsidRDefault="00800848" w:rsidP="00800848">
            <w:pPr>
              <w:pStyle w:val="1lygis"/>
              <w:numPr>
                <w:ilvl w:val="0"/>
                <w:numId w:val="13"/>
              </w:numPr>
              <w:tabs>
                <w:tab w:val="clear" w:pos="709"/>
                <w:tab w:val="left" w:pos="993"/>
              </w:tabs>
              <w:spacing w:before="0" w:after="0" w:line="276" w:lineRule="auto"/>
              <w:ind w:left="360"/>
              <w:jc w:val="both"/>
              <w:rPr>
                <w:spacing w:val="-1"/>
                <w:szCs w:val="20"/>
              </w:rPr>
            </w:pPr>
            <w:bookmarkStart w:id="483" w:name="_Toc153819580"/>
            <w:bookmarkStart w:id="484" w:name="_Toc155090052"/>
            <w:bookmarkStart w:id="485" w:name="_Toc227226542"/>
            <w:r w:rsidRPr="00C45331">
              <w:rPr>
                <w:rFonts w:eastAsia="Calibri"/>
                <w:b w:val="0"/>
                <w:sz w:val="24"/>
                <w:szCs w:val="24"/>
              </w:rPr>
              <w:lastRenderedPageBreak/>
              <w:t>Sąskaitos faktūros. Šioje srityje turi būti rodomos konkrečiam atvejui sugeneruotos sąskaitos faktūros. Preliminarias sąskaitas faktūras automatiškai sukuria SCV pagal nustatytas atsiskaitymo taisykles. Šioje srityje rodoma informacija apie sąskaitos faktūros klientą ir sąskaitos faktūros sumą. Kiekvienoje eilutėje naudotojas turi galėti gauti PDF bylą, susijusią su ta sąskaita faktūra, ir turi turėti galimybę tęsti sąskaitos faktūros registravimą.</w:t>
            </w:r>
            <w:r w:rsidRPr="00C45331">
              <w:rPr>
                <w:szCs w:val="24"/>
              </w:rPr>
              <w:t xml:space="preserve"> </w:t>
            </w:r>
            <w:r w:rsidRPr="00C45331">
              <w:rPr>
                <w:rFonts w:eastAsia="Calibri"/>
                <w:b w:val="0"/>
                <w:sz w:val="24"/>
                <w:szCs w:val="24"/>
              </w:rPr>
              <w:t>Užregistravus sąskaitą faktūrą, sistema turi sugeneruoti finansinį dokumentą pagal sistemoje nustatytas taisykles bei parodyti šiame ekrane sugeneruotą finansinio dokumento numerį. Naudotojai turi galėti spustelėti FI dokumento numerį ir peržiūrėti žurnalo įrašą.</w:t>
            </w:r>
            <w:bookmarkEnd w:id="483"/>
            <w:bookmarkEnd w:id="484"/>
            <w:bookmarkEnd w:id="485"/>
          </w:p>
          <w:p w14:paraId="47E03F28" w14:textId="77777777" w:rsidR="00800848" w:rsidRPr="00C45331" w:rsidRDefault="00800848" w:rsidP="00800848">
            <w:pPr>
              <w:pStyle w:val="1lygis"/>
              <w:numPr>
                <w:ilvl w:val="0"/>
                <w:numId w:val="13"/>
              </w:numPr>
              <w:tabs>
                <w:tab w:val="clear" w:pos="709"/>
                <w:tab w:val="left" w:pos="993"/>
              </w:tabs>
              <w:spacing w:before="0" w:after="0" w:line="276" w:lineRule="auto"/>
              <w:ind w:left="360"/>
              <w:jc w:val="both"/>
              <w:rPr>
                <w:rFonts w:eastAsia="Calibri"/>
                <w:b w:val="0"/>
                <w:sz w:val="24"/>
                <w:szCs w:val="24"/>
              </w:rPr>
            </w:pPr>
            <w:bookmarkStart w:id="486" w:name="_Toc153819581"/>
            <w:bookmarkStart w:id="487" w:name="_Toc155090053"/>
            <w:bookmarkStart w:id="488" w:name="_Toc227226543"/>
            <w:r w:rsidRPr="00C45331">
              <w:rPr>
                <w:rFonts w:eastAsia="Calibri"/>
                <w:b w:val="0"/>
                <w:sz w:val="24"/>
                <w:szCs w:val="24"/>
              </w:rPr>
              <w:t>Dokumentų srautas. Šioje srityje turi būti rodomas atvejo dokumento srautas. Kiekvienas komponentas, kurį paspaudus turite galėti pereiti į atitinkamą veiklos objektą.</w:t>
            </w:r>
            <w:bookmarkEnd w:id="486"/>
            <w:bookmarkEnd w:id="487"/>
            <w:bookmarkEnd w:id="488"/>
          </w:p>
        </w:tc>
      </w:tr>
      <w:tr w:rsidR="00800848" w:rsidRPr="00C45331" w14:paraId="64ED3B62" w14:textId="77777777" w:rsidTr="004153C7">
        <w:tc>
          <w:tcPr>
            <w:tcW w:w="1413" w:type="dxa"/>
          </w:tcPr>
          <w:p w14:paraId="3CABF0C5"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89" w:name="_Toc153819582"/>
            <w:bookmarkStart w:id="490" w:name="_Toc155090054"/>
            <w:bookmarkStart w:id="491" w:name="_Toc227226544"/>
            <w:r w:rsidRPr="00C45331">
              <w:rPr>
                <w:rFonts w:eastAsia="Calibri"/>
                <w:b w:val="0"/>
                <w:sz w:val="24"/>
                <w:szCs w:val="24"/>
              </w:rPr>
              <w:lastRenderedPageBreak/>
              <w:t>SCVR_038</w:t>
            </w:r>
            <w:bookmarkEnd w:id="489"/>
            <w:bookmarkEnd w:id="490"/>
            <w:bookmarkEnd w:id="491"/>
          </w:p>
        </w:tc>
        <w:tc>
          <w:tcPr>
            <w:tcW w:w="8305" w:type="dxa"/>
          </w:tcPr>
          <w:p w14:paraId="2B4082F8" w14:textId="77777777" w:rsidR="00800848" w:rsidRPr="00C45331" w:rsidRDefault="00800848" w:rsidP="004153C7">
            <w:pPr>
              <w:pStyle w:val="Pagrindinistekstas"/>
              <w:ind w:right="114"/>
              <w:jc w:val="both"/>
              <w:rPr>
                <w:spacing w:val="-1"/>
              </w:rPr>
            </w:pPr>
            <w:r w:rsidRPr="00C45331">
              <w:rPr>
                <w:spacing w:val="-1"/>
              </w:rPr>
              <w:t>SCV turi turėti išsamią ir savalaikę dokumentaciją, susijusią su sąskaitų išrašymu atitinkamose diagnozėse, procedūrose, paslaugose ir medžiagų suvartojime aptarnavimo vietoje. Integravus klinikine informacine sistema, turi būti galimas automatinis atliktų medicinos paslaugų fiksavimas, neprašant įvesti perteklinių duomenų. Šis procesas turi užtikrinti atsiskaitymo, išlaidų apskaitos ir ataskaitų teikimą ligoninėje. Nepaisant to, naudotojai visada turi turėti galimybę rankiniu būdu valdyti paslaugas gautas automatiškai iš sistemos sukurtų pasiūlymų.</w:t>
            </w:r>
          </w:p>
        </w:tc>
      </w:tr>
      <w:tr w:rsidR="00800848" w:rsidRPr="00C45331" w14:paraId="770C8272" w14:textId="77777777" w:rsidTr="004153C7">
        <w:tc>
          <w:tcPr>
            <w:tcW w:w="1413" w:type="dxa"/>
          </w:tcPr>
          <w:p w14:paraId="7C0C0FE4"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92" w:name="_Toc153819583"/>
            <w:bookmarkStart w:id="493" w:name="_Toc155090055"/>
            <w:bookmarkStart w:id="494" w:name="_Toc227226545"/>
            <w:r w:rsidRPr="00C45331">
              <w:rPr>
                <w:rFonts w:eastAsia="Calibri"/>
                <w:b w:val="0"/>
                <w:sz w:val="24"/>
                <w:szCs w:val="24"/>
              </w:rPr>
              <w:t>SCVR_039</w:t>
            </w:r>
            <w:bookmarkEnd w:id="492"/>
            <w:bookmarkEnd w:id="493"/>
            <w:bookmarkEnd w:id="494"/>
          </w:p>
        </w:tc>
        <w:tc>
          <w:tcPr>
            <w:tcW w:w="8305" w:type="dxa"/>
          </w:tcPr>
          <w:p w14:paraId="75CA903E" w14:textId="77777777" w:rsidR="00800848" w:rsidRPr="00C45331" w:rsidRDefault="00800848" w:rsidP="004153C7">
            <w:pPr>
              <w:pStyle w:val="Pagrindinistekstas"/>
              <w:ind w:right="114"/>
              <w:jc w:val="both"/>
              <w:rPr>
                <w:spacing w:val="-1"/>
              </w:rPr>
            </w:pPr>
            <w:r w:rsidRPr="00C45331">
              <w:rPr>
                <w:spacing w:val="-1"/>
              </w:rPr>
              <w:t>Paslaugų įvedimas turi būti tolesnių funkcijų, tokių kaip atsakomybė, sąskaitų išrašymas, kontrolė ir statistiniai vertinimai, pagrindas.</w:t>
            </w:r>
          </w:p>
        </w:tc>
      </w:tr>
      <w:tr w:rsidR="00800848" w:rsidRPr="00C45331" w14:paraId="034F594D" w14:textId="77777777" w:rsidTr="004153C7">
        <w:tc>
          <w:tcPr>
            <w:tcW w:w="1413" w:type="dxa"/>
          </w:tcPr>
          <w:p w14:paraId="35F54D38"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95" w:name="_Toc153819584"/>
            <w:bookmarkStart w:id="496" w:name="_Toc155090056"/>
            <w:bookmarkStart w:id="497" w:name="_Toc227226546"/>
            <w:r w:rsidRPr="00C45331">
              <w:rPr>
                <w:rFonts w:eastAsia="Calibri"/>
                <w:b w:val="0"/>
                <w:sz w:val="24"/>
                <w:szCs w:val="24"/>
              </w:rPr>
              <w:t>SCVR_040</w:t>
            </w:r>
            <w:bookmarkEnd w:id="495"/>
            <w:bookmarkEnd w:id="496"/>
            <w:bookmarkEnd w:id="497"/>
          </w:p>
        </w:tc>
        <w:tc>
          <w:tcPr>
            <w:tcW w:w="8305" w:type="dxa"/>
          </w:tcPr>
          <w:p w14:paraId="1EA03649" w14:textId="77777777" w:rsidR="00800848" w:rsidRPr="00C45331" w:rsidRDefault="00800848" w:rsidP="004153C7">
            <w:pPr>
              <w:pStyle w:val="Pagrindinistekstas"/>
              <w:ind w:right="114"/>
              <w:jc w:val="both"/>
              <w:rPr>
                <w:spacing w:val="-1"/>
              </w:rPr>
            </w:pPr>
            <w:r w:rsidRPr="00C45331">
              <w:rPr>
                <w:spacing w:val="-1"/>
              </w:rPr>
              <w:t>Priklausomai nuo suteiktų teisių sistemoje bei paslaugos pagrindinių duomenų konfigūracijos, turi būti galimybė pakeisti kainą rankiniu būdu ir atnaujinti paslaugos aprašymą.</w:t>
            </w:r>
          </w:p>
        </w:tc>
      </w:tr>
      <w:tr w:rsidR="00800848" w:rsidRPr="00C45331" w14:paraId="20B9B512" w14:textId="77777777" w:rsidTr="004153C7">
        <w:tc>
          <w:tcPr>
            <w:tcW w:w="1413" w:type="dxa"/>
          </w:tcPr>
          <w:p w14:paraId="16219D17"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498" w:name="_Toc153819585"/>
            <w:bookmarkStart w:id="499" w:name="_Toc155090057"/>
            <w:bookmarkStart w:id="500" w:name="_Toc227226547"/>
            <w:r w:rsidRPr="00C45331">
              <w:rPr>
                <w:rFonts w:eastAsia="Calibri"/>
                <w:b w:val="0"/>
                <w:sz w:val="24"/>
                <w:szCs w:val="24"/>
              </w:rPr>
              <w:t>SCVR_041</w:t>
            </w:r>
            <w:bookmarkEnd w:id="498"/>
            <w:bookmarkEnd w:id="499"/>
            <w:bookmarkEnd w:id="500"/>
          </w:p>
        </w:tc>
        <w:tc>
          <w:tcPr>
            <w:tcW w:w="8305" w:type="dxa"/>
          </w:tcPr>
          <w:p w14:paraId="22944517" w14:textId="77777777" w:rsidR="00800848" w:rsidRPr="00C45331" w:rsidRDefault="00800848" w:rsidP="004153C7">
            <w:pPr>
              <w:pStyle w:val="Pagrindinistekstas"/>
              <w:ind w:right="114"/>
              <w:jc w:val="both"/>
              <w:rPr>
                <w:spacing w:val="-1"/>
              </w:rPr>
            </w:pPr>
            <w:r w:rsidRPr="00C45331">
              <w:rPr>
                <w:spacing w:val="-1"/>
              </w:rPr>
              <w:t>Turi būti galimybė filtruoti paslaugas pagal skirtingus kriterijus, pvz., Išrašytos sąskaitos arba laukiama, kol bus išrašytos sąskaitos pagal pagrindinį mokėtoją. Turi būti galimybė matyti išsamią kainodaros informaciją ir priklausomas paslaugas tokiu pačiu būdu, kuris buvo aprašytas aukščiau, ir išsamią paslaugų istorijos informaciją, rodančią visus šios paslaugos pakeitimus ir modifikacijas.</w:t>
            </w:r>
          </w:p>
          <w:p w14:paraId="2D2B43A5"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501" w:name="_Toc153819586"/>
            <w:bookmarkStart w:id="502" w:name="_Toc155090058"/>
            <w:bookmarkStart w:id="503" w:name="_Toc227226548"/>
            <w:r w:rsidRPr="00C45331">
              <w:rPr>
                <w:rFonts w:eastAsia="Calibri"/>
                <w:b w:val="0"/>
                <w:sz w:val="24"/>
                <w:szCs w:val="24"/>
              </w:rPr>
              <w:t>Be paminėtu funkcijų, turi būti galima:</w:t>
            </w:r>
            <w:bookmarkEnd w:id="501"/>
            <w:bookmarkEnd w:id="502"/>
            <w:bookmarkEnd w:id="503"/>
          </w:p>
          <w:p w14:paraId="6FCEE4EF"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504" w:name="_Toc153819587"/>
            <w:bookmarkStart w:id="505" w:name="_Toc155090059"/>
            <w:bookmarkStart w:id="506" w:name="_Toc227226549"/>
            <w:r w:rsidRPr="00C45331">
              <w:rPr>
                <w:rFonts w:eastAsia="Calibri"/>
                <w:b w:val="0"/>
                <w:sz w:val="24"/>
                <w:szCs w:val="24"/>
              </w:rPr>
              <w:t>kurti naujas paslaugas</w:t>
            </w:r>
            <w:bookmarkEnd w:id="504"/>
            <w:bookmarkEnd w:id="505"/>
            <w:bookmarkEnd w:id="506"/>
          </w:p>
          <w:p w14:paraId="6F31966A"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507" w:name="_Toc153819588"/>
            <w:bookmarkStart w:id="508" w:name="_Toc155090060"/>
            <w:bookmarkStart w:id="509" w:name="_Toc227226550"/>
            <w:r w:rsidRPr="00C45331">
              <w:rPr>
                <w:rFonts w:eastAsia="Calibri"/>
                <w:b w:val="0"/>
                <w:sz w:val="24"/>
                <w:szCs w:val="24"/>
              </w:rPr>
              <w:t>ištrinti / atšaukti esamas paslaugas ir parodyti šių atšauktų paslaugų istoriją</w:t>
            </w:r>
            <w:bookmarkEnd w:id="507"/>
            <w:bookmarkEnd w:id="508"/>
            <w:bookmarkEnd w:id="509"/>
          </w:p>
          <w:p w14:paraId="5C64486F"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510" w:name="_Toc153819589"/>
            <w:bookmarkStart w:id="511" w:name="_Toc155090061"/>
            <w:bookmarkStart w:id="512" w:name="_Toc227226551"/>
            <w:r w:rsidRPr="00C45331">
              <w:rPr>
                <w:rFonts w:eastAsia="Calibri"/>
                <w:b w:val="0"/>
                <w:sz w:val="24"/>
                <w:szCs w:val="24"/>
              </w:rPr>
              <w:t>padalinti paslaugą pagal procentus, kiekį arba sumą</w:t>
            </w:r>
            <w:bookmarkEnd w:id="510"/>
            <w:bookmarkEnd w:id="511"/>
            <w:bookmarkEnd w:id="512"/>
          </w:p>
          <w:p w14:paraId="0E3BA1C5" w14:textId="77777777" w:rsidR="00800848" w:rsidRPr="00C45331" w:rsidRDefault="00800848" w:rsidP="00800848">
            <w:pPr>
              <w:pStyle w:val="1lygis"/>
              <w:numPr>
                <w:ilvl w:val="0"/>
                <w:numId w:val="13"/>
              </w:numPr>
              <w:tabs>
                <w:tab w:val="clear" w:pos="709"/>
                <w:tab w:val="left" w:pos="993"/>
              </w:tabs>
              <w:spacing w:before="0" w:after="0"/>
              <w:ind w:left="360"/>
              <w:jc w:val="both"/>
              <w:rPr>
                <w:spacing w:val="-1"/>
              </w:rPr>
            </w:pPr>
            <w:bookmarkStart w:id="513" w:name="_Toc153819590"/>
            <w:bookmarkStart w:id="514" w:name="_Toc155090062"/>
            <w:bookmarkStart w:id="515" w:name="_Toc227226552"/>
            <w:r w:rsidRPr="00C45331">
              <w:rPr>
                <w:rFonts w:eastAsia="Calibri"/>
                <w:b w:val="0"/>
                <w:sz w:val="24"/>
                <w:szCs w:val="24"/>
              </w:rPr>
              <w:t>anuliuoti neišsaugotus pakeitimus</w:t>
            </w:r>
            <w:bookmarkEnd w:id="513"/>
            <w:bookmarkEnd w:id="514"/>
            <w:bookmarkEnd w:id="515"/>
          </w:p>
        </w:tc>
      </w:tr>
      <w:tr w:rsidR="00800848" w:rsidRPr="00C45331" w14:paraId="75B40C9A" w14:textId="77777777" w:rsidTr="004153C7">
        <w:tc>
          <w:tcPr>
            <w:tcW w:w="1413" w:type="dxa"/>
          </w:tcPr>
          <w:p w14:paraId="0F64375A"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516" w:name="_Toc153819591"/>
            <w:bookmarkStart w:id="517" w:name="_Toc155090063"/>
            <w:bookmarkStart w:id="518" w:name="_Toc227226553"/>
            <w:r w:rsidRPr="00C45331">
              <w:rPr>
                <w:rFonts w:eastAsia="Calibri"/>
                <w:b w:val="0"/>
                <w:sz w:val="24"/>
                <w:szCs w:val="24"/>
              </w:rPr>
              <w:t>SCVR_042</w:t>
            </w:r>
            <w:bookmarkEnd w:id="516"/>
            <w:bookmarkEnd w:id="517"/>
            <w:bookmarkEnd w:id="518"/>
          </w:p>
        </w:tc>
        <w:tc>
          <w:tcPr>
            <w:tcW w:w="8305" w:type="dxa"/>
          </w:tcPr>
          <w:p w14:paraId="12AC39EF" w14:textId="77777777" w:rsidR="00800848" w:rsidRPr="00C45331" w:rsidRDefault="00800848" w:rsidP="004153C7">
            <w:pPr>
              <w:pStyle w:val="Pagrindinistekstas"/>
              <w:ind w:right="114"/>
              <w:jc w:val="both"/>
              <w:rPr>
                <w:spacing w:val="-1"/>
              </w:rPr>
            </w:pPr>
            <w:r w:rsidRPr="00C45331">
              <w:rPr>
                <w:spacing w:val="-1"/>
              </w:rPr>
              <w:t>Atsiskaitymo taisyklės turi būti apibrėžtos SCV nustatymuose ir leisti patikrinti įvestas paslaugas konkrečiam atvejui ir automatizuoti įvairius procesus.</w:t>
            </w:r>
          </w:p>
          <w:p w14:paraId="74374F2D" w14:textId="77777777" w:rsidR="00800848" w:rsidRPr="00C45331" w:rsidRDefault="00800848" w:rsidP="004153C7">
            <w:pPr>
              <w:pStyle w:val="Pagrindinistekstas"/>
              <w:ind w:right="114"/>
              <w:jc w:val="both"/>
              <w:rPr>
                <w:spacing w:val="-1"/>
              </w:rPr>
            </w:pPr>
            <w:r w:rsidRPr="00C45331">
              <w:rPr>
                <w:spacing w:val="-1"/>
              </w:rPr>
              <w:t>Atsiskaitymo taisyklių, kurias palaiko SCV, pavyzdys:</w:t>
            </w:r>
          </w:p>
          <w:p w14:paraId="08E56AE3"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519" w:name="_Toc153819592"/>
            <w:bookmarkStart w:id="520" w:name="_Toc155090064"/>
            <w:bookmarkStart w:id="521" w:name="_Toc227226554"/>
            <w:r w:rsidRPr="00C45331">
              <w:rPr>
                <w:rFonts w:eastAsia="Calibri"/>
                <w:b w:val="0"/>
                <w:sz w:val="24"/>
                <w:szCs w:val="24"/>
              </w:rPr>
              <w:t>atsakomybė už paslaugą: apibrėžkite sukonfigūruoto mokėtojo paslaugų aprėptį (padengtą ar ne, apmokestinamą ar ne)</w:t>
            </w:r>
            <w:bookmarkEnd w:id="519"/>
            <w:bookmarkEnd w:id="520"/>
            <w:bookmarkEnd w:id="521"/>
          </w:p>
          <w:p w14:paraId="64422B8D"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522" w:name="_Toc153819594"/>
            <w:bookmarkStart w:id="523" w:name="_Toc155090066"/>
            <w:bookmarkStart w:id="524" w:name="_Toc227226556"/>
            <w:r w:rsidRPr="00C45331">
              <w:rPr>
                <w:rFonts w:eastAsia="Calibri"/>
                <w:b w:val="0"/>
                <w:sz w:val="24"/>
                <w:szCs w:val="24"/>
              </w:rPr>
              <w:t>sąskaitų faktūrų kaupiklis: nustatykite kolektyvines sąskaitas faktūras</w:t>
            </w:r>
            <w:bookmarkEnd w:id="522"/>
            <w:bookmarkEnd w:id="523"/>
            <w:bookmarkEnd w:id="524"/>
          </w:p>
          <w:p w14:paraId="598DBD0D"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525" w:name="_Toc153819595"/>
            <w:bookmarkStart w:id="526" w:name="_Toc155090067"/>
            <w:bookmarkStart w:id="527" w:name="_Toc227226557"/>
            <w:r w:rsidRPr="00C45331">
              <w:rPr>
                <w:rFonts w:eastAsia="Calibri"/>
                <w:b w:val="0"/>
                <w:sz w:val="24"/>
                <w:szCs w:val="24"/>
              </w:rPr>
              <w:t>sąskaitų faktūrų pozicijų kaupiklis: grupinių sąskaitų faktūrų pozicijos</w:t>
            </w:r>
            <w:bookmarkEnd w:id="525"/>
            <w:bookmarkEnd w:id="526"/>
            <w:bookmarkEnd w:id="527"/>
          </w:p>
          <w:p w14:paraId="2D9A8D17"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528" w:name="_Toc153819606"/>
            <w:bookmarkStart w:id="529" w:name="_Toc155090078"/>
            <w:bookmarkStart w:id="530" w:name="_Toc227226568"/>
            <w:r w:rsidRPr="00C45331">
              <w:rPr>
                <w:rFonts w:eastAsia="Calibri"/>
                <w:b w:val="0"/>
                <w:sz w:val="24"/>
                <w:szCs w:val="24"/>
              </w:rPr>
              <w:t>epizodo būsenos valdymas: nustatykite epizodų nuoseklius veiksmus</w:t>
            </w:r>
            <w:bookmarkEnd w:id="528"/>
            <w:bookmarkEnd w:id="529"/>
            <w:bookmarkEnd w:id="530"/>
          </w:p>
          <w:p w14:paraId="1D237E61"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531" w:name="_Toc153819607"/>
            <w:bookmarkStart w:id="532" w:name="_Toc155090079"/>
            <w:bookmarkStart w:id="533" w:name="_Toc227226569"/>
            <w:r w:rsidRPr="00C45331">
              <w:rPr>
                <w:rFonts w:eastAsia="Calibri"/>
                <w:b w:val="0"/>
                <w:sz w:val="24"/>
                <w:szCs w:val="24"/>
              </w:rPr>
              <w:t>sąskaitos faktūros būsenos valdymas: nustatykite sąskaitos faktūros sekos veiksmus.</w:t>
            </w:r>
            <w:bookmarkEnd w:id="531"/>
            <w:bookmarkEnd w:id="532"/>
            <w:bookmarkEnd w:id="533"/>
          </w:p>
        </w:tc>
      </w:tr>
      <w:tr w:rsidR="00800848" w:rsidRPr="00C45331" w14:paraId="49045BAE" w14:textId="77777777" w:rsidTr="004153C7">
        <w:tc>
          <w:tcPr>
            <w:tcW w:w="1413" w:type="dxa"/>
          </w:tcPr>
          <w:p w14:paraId="17546716"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534" w:name="_Toc153819608"/>
            <w:bookmarkStart w:id="535" w:name="_Toc155090080"/>
            <w:bookmarkStart w:id="536" w:name="_Toc227226570"/>
            <w:r w:rsidRPr="00C45331">
              <w:rPr>
                <w:rFonts w:eastAsia="Calibri"/>
                <w:b w:val="0"/>
                <w:sz w:val="24"/>
                <w:szCs w:val="24"/>
              </w:rPr>
              <w:t>SCVR_043</w:t>
            </w:r>
            <w:bookmarkEnd w:id="534"/>
            <w:bookmarkEnd w:id="535"/>
            <w:bookmarkEnd w:id="536"/>
          </w:p>
        </w:tc>
        <w:tc>
          <w:tcPr>
            <w:tcW w:w="8305" w:type="dxa"/>
          </w:tcPr>
          <w:p w14:paraId="1C036347" w14:textId="77777777" w:rsidR="00800848" w:rsidRPr="00C45331" w:rsidRDefault="00800848" w:rsidP="004153C7">
            <w:pPr>
              <w:pStyle w:val="Pagrindinistekstas"/>
              <w:ind w:right="114"/>
              <w:jc w:val="both"/>
              <w:rPr>
                <w:spacing w:val="-1"/>
              </w:rPr>
            </w:pPr>
            <w:r w:rsidRPr="00C45331">
              <w:rPr>
                <w:spacing w:val="-1"/>
              </w:rPr>
              <w:t>SCV sprendimas turi suteikti funkcijų, palaikančių paslaugų kainodarą. SCV taip pat turi apimti lankstų atsiskaitymo variklį, kurį būtų galima sukonfigūruoti ir valdyti.</w:t>
            </w:r>
          </w:p>
        </w:tc>
      </w:tr>
      <w:tr w:rsidR="00800848" w:rsidRPr="00C45331" w14:paraId="2DA3BF3F" w14:textId="77777777" w:rsidTr="004153C7">
        <w:tc>
          <w:tcPr>
            <w:tcW w:w="1413" w:type="dxa"/>
          </w:tcPr>
          <w:p w14:paraId="473E0797"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537" w:name="_Toc153819609"/>
            <w:bookmarkStart w:id="538" w:name="_Toc155090081"/>
            <w:bookmarkStart w:id="539" w:name="_Toc227226571"/>
            <w:r w:rsidRPr="00C45331">
              <w:rPr>
                <w:rFonts w:eastAsia="Calibri"/>
                <w:b w:val="0"/>
                <w:sz w:val="24"/>
                <w:szCs w:val="24"/>
              </w:rPr>
              <w:lastRenderedPageBreak/>
              <w:t>SCVR_044</w:t>
            </w:r>
            <w:bookmarkEnd w:id="537"/>
            <w:bookmarkEnd w:id="538"/>
            <w:bookmarkEnd w:id="539"/>
          </w:p>
        </w:tc>
        <w:tc>
          <w:tcPr>
            <w:tcW w:w="8305" w:type="dxa"/>
          </w:tcPr>
          <w:p w14:paraId="31B5FC7B" w14:textId="77777777" w:rsidR="00800848" w:rsidRPr="00C45331" w:rsidRDefault="00800848" w:rsidP="004153C7">
            <w:pPr>
              <w:pStyle w:val="Pagrindinistekstas"/>
              <w:ind w:right="114"/>
              <w:jc w:val="both"/>
              <w:rPr>
                <w:spacing w:val="-1"/>
              </w:rPr>
            </w:pPr>
            <w:r w:rsidRPr="00C45331">
              <w:rPr>
                <w:spacing w:val="-1"/>
              </w:rPr>
              <w:t>SCV turi turėti lanksčią nuolaidų ir papildomų mokesčių apskaičiavimo sistemą pagal nustatytus kriterijus.</w:t>
            </w:r>
          </w:p>
        </w:tc>
      </w:tr>
      <w:tr w:rsidR="00800848" w:rsidRPr="00C45331" w14:paraId="023218B6" w14:textId="77777777" w:rsidTr="004153C7">
        <w:tc>
          <w:tcPr>
            <w:tcW w:w="1413" w:type="dxa"/>
          </w:tcPr>
          <w:p w14:paraId="7DEC8F14"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540" w:name="_Toc153819611"/>
            <w:bookmarkStart w:id="541" w:name="_Toc155090083"/>
            <w:bookmarkStart w:id="542" w:name="_Toc227226573"/>
            <w:r w:rsidRPr="00C45331">
              <w:rPr>
                <w:rFonts w:eastAsia="Calibri"/>
                <w:b w:val="0"/>
                <w:sz w:val="24"/>
                <w:szCs w:val="24"/>
              </w:rPr>
              <w:t>SCVR_046</w:t>
            </w:r>
            <w:bookmarkEnd w:id="540"/>
            <w:bookmarkEnd w:id="541"/>
            <w:bookmarkEnd w:id="542"/>
          </w:p>
        </w:tc>
        <w:tc>
          <w:tcPr>
            <w:tcW w:w="8305" w:type="dxa"/>
          </w:tcPr>
          <w:p w14:paraId="7739DF22" w14:textId="77777777" w:rsidR="00800848" w:rsidRPr="00C45331" w:rsidRDefault="00800848" w:rsidP="004153C7">
            <w:pPr>
              <w:pStyle w:val="Pagrindinistekstas"/>
              <w:ind w:right="114"/>
              <w:jc w:val="both"/>
              <w:rPr>
                <w:spacing w:val="-1"/>
              </w:rPr>
            </w:pPr>
            <w:r w:rsidRPr="00C45331">
              <w:rPr>
                <w:spacing w:val="-1"/>
              </w:rPr>
              <w:t>Tarifai turi būti išsaugomi kiekvienai paslaugai, procedūrai arba skirtingų kriterijų deriniui sistemoje, o tada taikomi remiantis nustatytų taisyklių rinkiniu. Šios taisyklės SAP vadinamos kainodaros procedūra.</w:t>
            </w:r>
          </w:p>
        </w:tc>
      </w:tr>
      <w:tr w:rsidR="00800848" w:rsidRPr="00C45331" w14:paraId="4D309D6A" w14:textId="77777777" w:rsidTr="004153C7">
        <w:tc>
          <w:tcPr>
            <w:tcW w:w="1413" w:type="dxa"/>
          </w:tcPr>
          <w:p w14:paraId="56EAAD3F"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543" w:name="_Toc153819612"/>
            <w:bookmarkStart w:id="544" w:name="_Toc155090084"/>
            <w:bookmarkStart w:id="545" w:name="_Toc227226574"/>
            <w:r w:rsidRPr="00C45331">
              <w:rPr>
                <w:rFonts w:eastAsia="Calibri"/>
                <w:b w:val="0"/>
                <w:sz w:val="24"/>
                <w:szCs w:val="24"/>
              </w:rPr>
              <w:t>SCVR_047</w:t>
            </w:r>
            <w:bookmarkEnd w:id="543"/>
            <w:bookmarkEnd w:id="544"/>
            <w:bookmarkEnd w:id="545"/>
          </w:p>
        </w:tc>
        <w:tc>
          <w:tcPr>
            <w:tcW w:w="8305" w:type="dxa"/>
          </w:tcPr>
          <w:p w14:paraId="04052D66" w14:textId="77777777" w:rsidR="00800848" w:rsidRPr="00C45331" w:rsidRDefault="00800848" w:rsidP="004153C7">
            <w:pPr>
              <w:pStyle w:val="Pagrindinistekstas"/>
              <w:spacing w:after="0"/>
              <w:ind w:right="114"/>
              <w:jc w:val="both"/>
              <w:rPr>
                <w:spacing w:val="-1"/>
              </w:rPr>
            </w:pPr>
            <w:r w:rsidRPr="00C45331">
              <w:rPr>
                <w:spacing w:val="-1"/>
              </w:rPr>
              <w:t>Kainodaros mechanizmą sudaro šie veiksmai:</w:t>
            </w:r>
          </w:p>
          <w:p w14:paraId="55AB4E90"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546" w:name="_Toc153819613"/>
            <w:bookmarkStart w:id="547" w:name="_Toc155090085"/>
            <w:bookmarkStart w:id="548" w:name="_Toc227226575"/>
            <w:r w:rsidRPr="00C45331">
              <w:rPr>
                <w:rFonts w:eastAsia="Calibri"/>
                <w:b w:val="0"/>
                <w:sz w:val="24"/>
                <w:szCs w:val="24"/>
              </w:rPr>
              <w:t>atsiskaitymo tipo nustatymas</w:t>
            </w:r>
            <w:bookmarkEnd w:id="546"/>
            <w:bookmarkEnd w:id="547"/>
            <w:bookmarkEnd w:id="548"/>
          </w:p>
          <w:p w14:paraId="27F1C01B"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549" w:name="_Toc153819614"/>
            <w:bookmarkStart w:id="550" w:name="_Toc155090086"/>
            <w:bookmarkStart w:id="551" w:name="_Toc227226576"/>
            <w:r w:rsidRPr="00C45331">
              <w:rPr>
                <w:rFonts w:eastAsia="Calibri"/>
                <w:b w:val="0"/>
                <w:sz w:val="24"/>
                <w:szCs w:val="24"/>
              </w:rPr>
              <w:t>atsiskaitymo katalogo nustatymas</w:t>
            </w:r>
            <w:bookmarkEnd w:id="549"/>
            <w:bookmarkEnd w:id="550"/>
            <w:bookmarkEnd w:id="551"/>
          </w:p>
          <w:p w14:paraId="0063A4D4"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552" w:name="_Toc153819615"/>
            <w:bookmarkStart w:id="553" w:name="_Toc155090087"/>
            <w:bookmarkStart w:id="554" w:name="_Toc227226577"/>
            <w:r w:rsidRPr="00C45331">
              <w:rPr>
                <w:rFonts w:eastAsia="Calibri"/>
                <w:b w:val="0"/>
                <w:sz w:val="24"/>
                <w:szCs w:val="24"/>
              </w:rPr>
              <w:t>susiejimų perdarymo paslaugos</w:t>
            </w:r>
            <w:bookmarkEnd w:id="552"/>
            <w:bookmarkEnd w:id="553"/>
            <w:bookmarkEnd w:id="554"/>
          </w:p>
          <w:p w14:paraId="09B70467"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555" w:name="_Toc153819616"/>
            <w:bookmarkStart w:id="556" w:name="_Toc155090088"/>
            <w:bookmarkStart w:id="557" w:name="_Toc227226578"/>
            <w:r w:rsidRPr="00C45331">
              <w:rPr>
                <w:rFonts w:eastAsia="Calibri"/>
                <w:b w:val="0"/>
                <w:sz w:val="24"/>
                <w:szCs w:val="24"/>
              </w:rPr>
              <w:t>kainodaros procedūros nustatymas</w:t>
            </w:r>
            <w:bookmarkEnd w:id="555"/>
            <w:bookmarkEnd w:id="556"/>
            <w:bookmarkEnd w:id="557"/>
          </w:p>
        </w:tc>
      </w:tr>
      <w:tr w:rsidR="00800848" w:rsidRPr="00C45331" w14:paraId="665B36F4" w14:textId="77777777" w:rsidTr="004153C7">
        <w:tc>
          <w:tcPr>
            <w:tcW w:w="1413" w:type="dxa"/>
          </w:tcPr>
          <w:p w14:paraId="5D13C3FD"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558" w:name="_Toc153819617"/>
            <w:bookmarkStart w:id="559" w:name="_Toc155090089"/>
            <w:bookmarkStart w:id="560" w:name="_Toc227226579"/>
            <w:r w:rsidRPr="00C45331">
              <w:rPr>
                <w:rFonts w:eastAsia="Calibri"/>
                <w:b w:val="0"/>
                <w:sz w:val="24"/>
                <w:szCs w:val="24"/>
              </w:rPr>
              <w:t>SCVR_048</w:t>
            </w:r>
            <w:bookmarkEnd w:id="558"/>
            <w:bookmarkEnd w:id="559"/>
            <w:bookmarkEnd w:id="560"/>
          </w:p>
        </w:tc>
        <w:tc>
          <w:tcPr>
            <w:tcW w:w="8305" w:type="dxa"/>
          </w:tcPr>
          <w:p w14:paraId="5A529F52" w14:textId="77777777" w:rsidR="00800848" w:rsidRPr="00C45331" w:rsidRDefault="00800848" w:rsidP="004153C7">
            <w:pPr>
              <w:pStyle w:val="Pagrindinistekstas"/>
              <w:spacing w:after="0"/>
              <w:ind w:right="114"/>
              <w:jc w:val="both"/>
              <w:rPr>
                <w:spacing w:val="-1"/>
              </w:rPr>
            </w:pPr>
            <w:r w:rsidRPr="00C45331">
              <w:rPr>
                <w:spacing w:val="-1"/>
              </w:rPr>
              <w:t>Kainodaros procedūros prieigos metu, sistema turi naudoti vadinamąsias sąlygas, kurios gali apimti:</w:t>
            </w:r>
          </w:p>
          <w:p w14:paraId="2EB6E189"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561" w:name="_Toc153819618"/>
            <w:bookmarkStart w:id="562" w:name="_Toc155090090"/>
            <w:bookmarkStart w:id="563" w:name="_Toc227226580"/>
            <w:r w:rsidRPr="00C45331">
              <w:rPr>
                <w:rFonts w:eastAsia="Calibri"/>
                <w:b w:val="0"/>
                <w:sz w:val="24"/>
                <w:szCs w:val="24"/>
              </w:rPr>
              <w:t>bazinė kaina</w:t>
            </w:r>
            <w:bookmarkEnd w:id="561"/>
            <w:bookmarkEnd w:id="562"/>
            <w:bookmarkEnd w:id="563"/>
          </w:p>
          <w:p w14:paraId="38F708F4"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564" w:name="_Toc153819619"/>
            <w:bookmarkStart w:id="565" w:name="_Toc155090091"/>
            <w:bookmarkStart w:id="566" w:name="_Toc227226581"/>
            <w:r w:rsidRPr="00C45331">
              <w:rPr>
                <w:rFonts w:eastAsia="Calibri"/>
                <w:b w:val="0"/>
                <w:sz w:val="24"/>
                <w:szCs w:val="24"/>
              </w:rPr>
              <w:t>pridėtiniai</w:t>
            </w:r>
            <w:bookmarkEnd w:id="564"/>
            <w:bookmarkEnd w:id="565"/>
            <w:bookmarkEnd w:id="566"/>
          </w:p>
          <w:p w14:paraId="781F5DB7"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567" w:name="_Toc153819622"/>
            <w:bookmarkStart w:id="568" w:name="_Toc155090094"/>
            <w:bookmarkStart w:id="569" w:name="_Toc227226584"/>
            <w:r w:rsidRPr="00C45331">
              <w:rPr>
                <w:rFonts w:eastAsia="Calibri"/>
                <w:b w:val="0"/>
                <w:sz w:val="24"/>
                <w:szCs w:val="24"/>
              </w:rPr>
              <w:t>PVM</w:t>
            </w:r>
            <w:bookmarkEnd w:id="567"/>
            <w:bookmarkEnd w:id="568"/>
            <w:bookmarkEnd w:id="569"/>
          </w:p>
        </w:tc>
      </w:tr>
      <w:tr w:rsidR="00800848" w:rsidRPr="00C45331" w14:paraId="43345377" w14:textId="77777777" w:rsidTr="004153C7">
        <w:tc>
          <w:tcPr>
            <w:tcW w:w="1413" w:type="dxa"/>
          </w:tcPr>
          <w:p w14:paraId="54582A0C"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570" w:name="_Toc153819623"/>
            <w:bookmarkStart w:id="571" w:name="_Toc155090095"/>
            <w:bookmarkStart w:id="572" w:name="_Toc227226585"/>
            <w:r w:rsidRPr="00C45331">
              <w:rPr>
                <w:rFonts w:eastAsia="Calibri"/>
                <w:b w:val="0"/>
                <w:sz w:val="24"/>
                <w:szCs w:val="24"/>
              </w:rPr>
              <w:t>SCVR_049</w:t>
            </w:r>
            <w:bookmarkEnd w:id="570"/>
            <w:bookmarkEnd w:id="571"/>
            <w:bookmarkEnd w:id="572"/>
          </w:p>
        </w:tc>
        <w:tc>
          <w:tcPr>
            <w:tcW w:w="8305" w:type="dxa"/>
          </w:tcPr>
          <w:p w14:paraId="5551EE6B" w14:textId="77777777" w:rsidR="00800848" w:rsidRPr="00C45331" w:rsidRDefault="00800848" w:rsidP="004153C7">
            <w:pPr>
              <w:pStyle w:val="Pagrindinistekstas"/>
              <w:spacing w:after="0"/>
              <w:ind w:right="114"/>
              <w:jc w:val="both"/>
              <w:rPr>
                <w:spacing w:val="-1"/>
              </w:rPr>
            </w:pPr>
            <w:r w:rsidRPr="00C45331">
              <w:rPr>
                <w:spacing w:val="-1"/>
              </w:rPr>
              <w:t>Naudotojas visada turi galėti nustatyti neautomatinę paslaugos kainą, jei ji sukonfigūruota pagrindiniuose paslaugos duomenyse.</w:t>
            </w:r>
          </w:p>
        </w:tc>
      </w:tr>
      <w:tr w:rsidR="00800848" w:rsidRPr="00C45331" w14:paraId="4AA538F6" w14:textId="77777777" w:rsidTr="004153C7">
        <w:tc>
          <w:tcPr>
            <w:tcW w:w="1413" w:type="dxa"/>
          </w:tcPr>
          <w:p w14:paraId="4972D8D7"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573" w:name="_Toc153819624"/>
            <w:bookmarkStart w:id="574" w:name="_Toc155090096"/>
            <w:bookmarkStart w:id="575" w:name="_Toc227226586"/>
            <w:r w:rsidRPr="00C45331">
              <w:rPr>
                <w:rFonts w:eastAsia="Calibri"/>
                <w:b w:val="0"/>
                <w:sz w:val="24"/>
                <w:szCs w:val="24"/>
              </w:rPr>
              <w:t>SCVR_050</w:t>
            </w:r>
            <w:bookmarkEnd w:id="573"/>
            <w:bookmarkEnd w:id="574"/>
            <w:bookmarkEnd w:id="575"/>
          </w:p>
        </w:tc>
        <w:tc>
          <w:tcPr>
            <w:tcW w:w="8305" w:type="dxa"/>
          </w:tcPr>
          <w:p w14:paraId="55F59D6D" w14:textId="77777777" w:rsidR="00800848" w:rsidRPr="00C45331" w:rsidRDefault="00800848" w:rsidP="004153C7">
            <w:pPr>
              <w:pStyle w:val="Pagrindinistekstas"/>
              <w:spacing w:after="0"/>
              <w:ind w:right="114"/>
              <w:jc w:val="both"/>
              <w:rPr>
                <w:spacing w:val="-1"/>
              </w:rPr>
            </w:pPr>
            <w:r w:rsidRPr="00C45331">
              <w:rPr>
                <w:spacing w:val="-1"/>
              </w:rPr>
              <w:t>Kainodaros mechanizmas turi būti visiškai automatizuotas</w:t>
            </w:r>
          </w:p>
        </w:tc>
      </w:tr>
      <w:tr w:rsidR="00800848" w:rsidRPr="00C45331" w14:paraId="14AF490A" w14:textId="77777777" w:rsidTr="004153C7">
        <w:tc>
          <w:tcPr>
            <w:tcW w:w="1413" w:type="dxa"/>
          </w:tcPr>
          <w:p w14:paraId="3F871174"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576" w:name="_Toc153819625"/>
            <w:bookmarkStart w:id="577" w:name="_Toc155090097"/>
            <w:bookmarkStart w:id="578" w:name="_Toc227226587"/>
            <w:r w:rsidRPr="00C45331">
              <w:rPr>
                <w:rFonts w:eastAsia="Calibri"/>
                <w:b w:val="0"/>
                <w:sz w:val="24"/>
                <w:szCs w:val="24"/>
              </w:rPr>
              <w:t>SCVR_051</w:t>
            </w:r>
            <w:bookmarkEnd w:id="576"/>
            <w:bookmarkEnd w:id="577"/>
            <w:bookmarkEnd w:id="578"/>
          </w:p>
        </w:tc>
        <w:tc>
          <w:tcPr>
            <w:tcW w:w="8305" w:type="dxa"/>
          </w:tcPr>
          <w:p w14:paraId="3BB5720C" w14:textId="77777777" w:rsidR="00800848" w:rsidRPr="00C45331" w:rsidRDefault="00800848" w:rsidP="004153C7">
            <w:pPr>
              <w:pStyle w:val="Pagrindinistekstas"/>
              <w:spacing w:after="0"/>
              <w:ind w:right="114"/>
              <w:jc w:val="both"/>
              <w:rPr>
                <w:spacing w:val="-1"/>
              </w:rPr>
            </w:pPr>
            <w:r w:rsidRPr="00C45331">
              <w:rPr>
                <w:spacing w:val="-1"/>
              </w:rPr>
              <w:t>SCV turi leisti dokumentuoti draudimo apsaugos informaciją atsiskaitymui užtikrinti. SCV turi turėti šias draudimo santykių rūšis:</w:t>
            </w:r>
          </w:p>
          <w:p w14:paraId="3AE50735"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579" w:name="_Toc153819626"/>
            <w:bookmarkStart w:id="580" w:name="_Toc155090098"/>
            <w:bookmarkStart w:id="581" w:name="_Toc227226588"/>
            <w:r w:rsidRPr="00C45331">
              <w:rPr>
                <w:rFonts w:eastAsia="Calibri"/>
                <w:b w:val="0"/>
                <w:sz w:val="24"/>
                <w:szCs w:val="24"/>
              </w:rPr>
              <w:t>draudimo paslaugų teikėjo santykiai: draudimo paslaugų teikėjai yra, pavyzdžiui, privalomojo sveikatos draudimo fondas arba privatūs sveikatos draudikai, kurie padengia visas arba dalį paciento buvimo ligoninėje išlaidų</w:t>
            </w:r>
            <w:bookmarkEnd w:id="579"/>
            <w:bookmarkEnd w:id="580"/>
            <w:bookmarkEnd w:id="581"/>
          </w:p>
          <w:p w14:paraId="7F5255B7"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582" w:name="_Toc153819627"/>
            <w:bookmarkStart w:id="583" w:name="_Toc155090099"/>
            <w:bookmarkStart w:id="584" w:name="_Toc227226589"/>
            <w:r w:rsidRPr="00C45331">
              <w:rPr>
                <w:rFonts w:eastAsia="Calibri"/>
                <w:b w:val="0"/>
                <w:sz w:val="24"/>
                <w:szCs w:val="24"/>
              </w:rPr>
              <w:t>savarankiško mokėtojo draudimo santykiai: jei pacientas pats apmoka visą sąskaitą faktūrą ar jos dalį, turi būti galima sukurti savarankiško mokėtojo draudimo santykius. Turi būti galimybė nurodyti, kad draudimo paslaugų teikėjo draudimo santykiuose pacientui taikomas bendras mokėjimas, sistema turi automatiškai sukurti savarankiško mokėtojo draudimo santykius</w:t>
            </w:r>
            <w:bookmarkEnd w:id="582"/>
            <w:bookmarkEnd w:id="583"/>
            <w:bookmarkEnd w:id="584"/>
          </w:p>
        </w:tc>
      </w:tr>
      <w:tr w:rsidR="00800848" w:rsidRPr="00C45331" w14:paraId="7A82072F" w14:textId="77777777" w:rsidTr="004153C7">
        <w:trPr>
          <w:trHeight w:val="1224"/>
        </w:trPr>
        <w:tc>
          <w:tcPr>
            <w:tcW w:w="1413" w:type="dxa"/>
          </w:tcPr>
          <w:p w14:paraId="2391CC57"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585" w:name="_Toc153819628"/>
            <w:bookmarkStart w:id="586" w:name="_Toc155090100"/>
            <w:bookmarkStart w:id="587" w:name="_Toc227226590"/>
            <w:r w:rsidRPr="00C45331">
              <w:rPr>
                <w:rFonts w:eastAsia="Calibri"/>
                <w:b w:val="0"/>
                <w:sz w:val="24"/>
                <w:szCs w:val="24"/>
              </w:rPr>
              <w:t>SCVR_052</w:t>
            </w:r>
            <w:bookmarkEnd w:id="585"/>
            <w:bookmarkEnd w:id="586"/>
            <w:bookmarkEnd w:id="587"/>
          </w:p>
        </w:tc>
        <w:tc>
          <w:tcPr>
            <w:tcW w:w="8305" w:type="dxa"/>
          </w:tcPr>
          <w:p w14:paraId="2B58F8ED" w14:textId="77777777" w:rsidR="00800848" w:rsidRPr="00C45331" w:rsidRDefault="00800848" w:rsidP="004153C7">
            <w:pPr>
              <w:pStyle w:val="Pagrindinistekstas"/>
              <w:spacing w:after="0"/>
              <w:ind w:right="114"/>
              <w:jc w:val="both"/>
              <w:rPr>
                <w:spacing w:val="-1"/>
              </w:rPr>
            </w:pPr>
            <w:r w:rsidRPr="00C45331">
              <w:rPr>
                <w:spacing w:val="-1"/>
              </w:rPr>
              <w:t>Visais pacientų atvejais turi būti atliekamas apmokestinamų paslaugų draudimo patikrinimas. Tikrinant draustumą, rankiniu būdu arba sistemos pagalba priskiriate turi būti galimybė priskirti apmokestinamas paslaugas draudimo paslaugų teikėjams. Turi būti galimos šios priskyrimo parinktys:</w:t>
            </w:r>
          </w:p>
          <w:p w14:paraId="0F527557"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588" w:name="_Toc153819629"/>
            <w:bookmarkStart w:id="589" w:name="_Toc155090101"/>
            <w:bookmarkStart w:id="590" w:name="_Toc227226591"/>
            <w:r w:rsidRPr="00C45331">
              <w:rPr>
                <w:rFonts w:eastAsia="Calibri"/>
                <w:b w:val="0"/>
                <w:sz w:val="24"/>
                <w:szCs w:val="24"/>
              </w:rPr>
              <w:t>visų apmokamų paslaugų perleidimas</w:t>
            </w:r>
            <w:bookmarkEnd w:id="588"/>
            <w:bookmarkEnd w:id="589"/>
            <w:bookmarkEnd w:id="590"/>
          </w:p>
          <w:p w14:paraId="696C4AE4"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591" w:name="_Toc153819630"/>
            <w:bookmarkStart w:id="592" w:name="_Toc155090102"/>
            <w:bookmarkStart w:id="593" w:name="_Toc227226592"/>
            <w:r w:rsidRPr="00C45331">
              <w:rPr>
                <w:rFonts w:eastAsia="Calibri"/>
                <w:b w:val="0"/>
                <w:sz w:val="24"/>
                <w:szCs w:val="24"/>
              </w:rPr>
              <w:t>paslaugos dalių priskyrimas (suma arba procentinė dalis pagal paciento klasifikaciją)</w:t>
            </w:r>
            <w:bookmarkEnd w:id="591"/>
            <w:bookmarkEnd w:id="592"/>
            <w:bookmarkEnd w:id="593"/>
          </w:p>
        </w:tc>
      </w:tr>
      <w:tr w:rsidR="00800848" w:rsidRPr="00C45331" w14:paraId="6E5EDBBD" w14:textId="77777777" w:rsidTr="004153C7">
        <w:trPr>
          <w:trHeight w:val="1224"/>
        </w:trPr>
        <w:tc>
          <w:tcPr>
            <w:tcW w:w="1413" w:type="dxa"/>
          </w:tcPr>
          <w:p w14:paraId="695A87AA"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594" w:name="_Toc153819631"/>
            <w:bookmarkStart w:id="595" w:name="_Toc155090103"/>
            <w:bookmarkStart w:id="596" w:name="_Toc227226593"/>
            <w:r w:rsidRPr="00C45331">
              <w:rPr>
                <w:rFonts w:eastAsia="Calibri"/>
                <w:b w:val="0"/>
                <w:sz w:val="24"/>
                <w:szCs w:val="24"/>
              </w:rPr>
              <w:t>SCVR_053</w:t>
            </w:r>
            <w:bookmarkEnd w:id="594"/>
            <w:bookmarkEnd w:id="595"/>
            <w:bookmarkEnd w:id="596"/>
          </w:p>
        </w:tc>
        <w:tc>
          <w:tcPr>
            <w:tcW w:w="8305" w:type="dxa"/>
          </w:tcPr>
          <w:p w14:paraId="51136CAF" w14:textId="77777777" w:rsidR="00800848" w:rsidRPr="00C45331" w:rsidRDefault="00800848" w:rsidP="004153C7">
            <w:pPr>
              <w:pStyle w:val="Pagrindinistekstas"/>
              <w:spacing w:after="0"/>
              <w:ind w:right="114"/>
              <w:jc w:val="both"/>
              <w:rPr>
                <w:spacing w:val="-1"/>
              </w:rPr>
            </w:pPr>
            <w:r w:rsidRPr="00C45331">
              <w:rPr>
                <w:spacing w:val="-1"/>
              </w:rPr>
              <w:t>Atsiskaitymo programa skirta valdyti visas sąskaitas faktūras. Ši programa turi turėti šias funkcijas:</w:t>
            </w:r>
          </w:p>
          <w:p w14:paraId="713D4CF0"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597" w:name="_Toc153819632"/>
            <w:bookmarkStart w:id="598" w:name="_Toc155090104"/>
            <w:bookmarkStart w:id="599" w:name="_Toc227226594"/>
            <w:r w:rsidRPr="00C45331">
              <w:rPr>
                <w:rFonts w:eastAsia="Calibri"/>
                <w:b w:val="0"/>
                <w:sz w:val="24"/>
                <w:szCs w:val="24"/>
              </w:rPr>
              <w:t>konkretaus atvejo sąskaitų faktūrų sąrašas, kuriame nurodoma, kurios iš jų vis dar yra laikinos būsenos ir kurios iš jų jau buvo užregistruotos. Turi būti galimybė parodyti arba paslėpti atšauktus dokumentus.</w:t>
            </w:r>
            <w:bookmarkEnd w:id="597"/>
            <w:bookmarkEnd w:id="598"/>
            <w:bookmarkEnd w:id="599"/>
          </w:p>
          <w:p w14:paraId="57BD8B72"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600" w:name="_Toc153819633"/>
            <w:bookmarkStart w:id="601" w:name="_Toc155090105"/>
            <w:bookmarkStart w:id="602" w:name="_Toc227226595"/>
            <w:r w:rsidRPr="00C45331">
              <w:rPr>
                <w:rFonts w:eastAsia="Calibri"/>
                <w:b w:val="0"/>
                <w:sz w:val="24"/>
                <w:szCs w:val="24"/>
              </w:rPr>
              <w:t>sąskaitų faktūrų registravimas</w:t>
            </w:r>
            <w:bookmarkEnd w:id="600"/>
            <w:bookmarkEnd w:id="601"/>
            <w:bookmarkEnd w:id="602"/>
          </w:p>
          <w:p w14:paraId="1D9B82C9"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603" w:name="_Toc153819634"/>
            <w:bookmarkStart w:id="604" w:name="_Toc155090106"/>
            <w:bookmarkStart w:id="605" w:name="_Toc227226596"/>
            <w:r w:rsidRPr="00C45331">
              <w:rPr>
                <w:rFonts w:eastAsia="Calibri"/>
                <w:b w:val="0"/>
                <w:sz w:val="24"/>
                <w:szCs w:val="24"/>
              </w:rPr>
              <w:t>sąskaitos faktūros atšaukimas.  Turi būti galima atšaukti tik faktines / paskelbtas sąskaitas faktūras.  Atšaukimai turi būti paskelbti automatiškai, o kiekvieno atšaukimo metu turėtų būti nurodyta atšaukimo priežastis.</w:t>
            </w:r>
            <w:bookmarkEnd w:id="603"/>
            <w:bookmarkEnd w:id="604"/>
            <w:bookmarkEnd w:id="605"/>
          </w:p>
          <w:p w14:paraId="71F521D9"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606" w:name="_Toc153819635"/>
            <w:bookmarkStart w:id="607" w:name="_Toc155090107"/>
            <w:bookmarkStart w:id="608" w:name="_Toc227226597"/>
            <w:r w:rsidRPr="00C45331">
              <w:rPr>
                <w:rFonts w:eastAsia="Calibri"/>
                <w:b w:val="0"/>
                <w:sz w:val="24"/>
                <w:szCs w:val="24"/>
              </w:rPr>
              <w:t>sąskaita faktūra su apribojimais. Ši parinktis gali būti naudojama, kai nenorite apmokestinti visų paslaugų byloje, tačiau tik dalis jų apribojimas leidžia skirtingus kriterijus, tokius kaip: paslaugos data, paslaugos kodas, gydymo skyrius, skyrius ir suma.</w:t>
            </w:r>
            <w:bookmarkEnd w:id="606"/>
            <w:bookmarkEnd w:id="607"/>
            <w:bookmarkEnd w:id="608"/>
          </w:p>
          <w:p w14:paraId="642070F3"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609" w:name="_Toc153819636"/>
            <w:bookmarkStart w:id="610" w:name="_Toc155090108"/>
            <w:bookmarkStart w:id="611" w:name="_Toc227226598"/>
            <w:r w:rsidRPr="00C45331">
              <w:rPr>
                <w:rFonts w:eastAsia="Calibri"/>
                <w:b w:val="0"/>
                <w:sz w:val="24"/>
                <w:szCs w:val="24"/>
              </w:rPr>
              <w:t>alternatyvūs mokėtojo duomenys, nurodantys kitą sąskaitos faktūros gavėją, o ne pacientą.</w:t>
            </w:r>
            <w:bookmarkEnd w:id="609"/>
            <w:bookmarkEnd w:id="610"/>
            <w:bookmarkEnd w:id="611"/>
          </w:p>
          <w:p w14:paraId="4B9A0281" w14:textId="77777777" w:rsidR="00800848" w:rsidRPr="00C45331" w:rsidRDefault="00800848" w:rsidP="00800848">
            <w:pPr>
              <w:pStyle w:val="1lygis"/>
              <w:numPr>
                <w:ilvl w:val="0"/>
                <w:numId w:val="13"/>
              </w:numPr>
              <w:tabs>
                <w:tab w:val="clear" w:pos="709"/>
                <w:tab w:val="left" w:pos="993"/>
              </w:tabs>
              <w:spacing w:before="0" w:after="0"/>
              <w:ind w:left="360"/>
              <w:jc w:val="both"/>
              <w:rPr>
                <w:spacing w:val="-1"/>
                <w:szCs w:val="20"/>
              </w:rPr>
            </w:pPr>
            <w:bookmarkStart w:id="612" w:name="_Toc153819637"/>
            <w:bookmarkStart w:id="613" w:name="_Toc155090109"/>
            <w:bookmarkStart w:id="614" w:name="_Toc227226599"/>
            <w:r w:rsidRPr="00C45331">
              <w:rPr>
                <w:rFonts w:eastAsia="Calibri"/>
                <w:b w:val="0"/>
                <w:sz w:val="24"/>
                <w:szCs w:val="24"/>
              </w:rPr>
              <w:t>skelbti sąskaitas faktūras po vieną arba skelbti visas sąskaitas faktūras vienu kartu.</w:t>
            </w:r>
            <w:bookmarkEnd w:id="612"/>
            <w:bookmarkEnd w:id="613"/>
            <w:bookmarkEnd w:id="614"/>
          </w:p>
        </w:tc>
      </w:tr>
      <w:tr w:rsidR="00800848" w:rsidRPr="00C45331" w14:paraId="25A113E9" w14:textId="77777777" w:rsidTr="004153C7">
        <w:trPr>
          <w:trHeight w:val="1224"/>
        </w:trPr>
        <w:tc>
          <w:tcPr>
            <w:tcW w:w="1413" w:type="dxa"/>
          </w:tcPr>
          <w:p w14:paraId="4820C970"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615" w:name="_Toc153819638"/>
            <w:bookmarkStart w:id="616" w:name="_Toc155090110"/>
            <w:bookmarkStart w:id="617" w:name="_Toc227226600"/>
            <w:r w:rsidRPr="00C45331">
              <w:rPr>
                <w:rFonts w:eastAsia="Calibri"/>
                <w:b w:val="0"/>
                <w:sz w:val="24"/>
                <w:szCs w:val="24"/>
              </w:rPr>
              <w:lastRenderedPageBreak/>
              <w:t>SCVR_054</w:t>
            </w:r>
            <w:bookmarkEnd w:id="615"/>
            <w:bookmarkEnd w:id="616"/>
            <w:bookmarkEnd w:id="617"/>
          </w:p>
        </w:tc>
        <w:tc>
          <w:tcPr>
            <w:tcW w:w="8305" w:type="dxa"/>
          </w:tcPr>
          <w:p w14:paraId="2CDC9732" w14:textId="77777777" w:rsidR="00800848" w:rsidRPr="00C45331" w:rsidRDefault="00800848" w:rsidP="004153C7">
            <w:pPr>
              <w:pStyle w:val="Pagrindinistekstas"/>
              <w:spacing w:after="0"/>
              <w:ind w:right="114"/>
              <w:jc w:val="both"/>
              <w:rPr>
                <w:spacing w:val="-1"/>
              </w:rPr>
            </w:pPr>
            <w:r w:rsidRPr="00C45331">
              <w:rPr>
                <w:spacing w:val="-1"/>
              </w:rPr>
              <w:t>Sistema turi turėti veiklos įžvalgų, ataskaitų teikimo ir analitines funkcijas, kurios padėtų tiksliai sekti išlaidas, pajamas, pelningumą ir pinigų srautus, sudaryti sąlygas ligoninėms nustatyti galimybes tobulinti procesus, kad būtų padidintas valdymo efektyvumas.</w:t>
            </w:r>
          </w:p>
        </w:tc>
      </w:tr>
      <w:tr w:rsidR="00800848" w:rsidRPr="00C45331" w14:paraId="3F48FE79" w14:textId="77777777" w:rsidTr="004153C7">
        <w:trPr>
          <w:trHeight w:val="556"/>
        </w:trPr>
        <w:tc>
          <w:tcPr>
            <w:tcW w:w="1413" w:type="dxa"/>
          </w:tcPr>
          <w:p w14:paraId="2F8594B5"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618" w:name="_Toc153819639"/>
            <w:bookmarkStart w:id="619" w:name="_Toc155090111"/>
            <w:bookmarkStart w:id="620" w:name="_Toc227226601"/>
            <w:r w:rsidRPr="00C45331">
              <w:rPr>
                <w:rFonts w:eastAsia="Calibri"/>
                <w:b w:val="0"/>
                <w:sz w:val="24"/>
                <w:szCs w:val="24"/>
              </w:rPr>
              <w:t>SCVR_055</w:t>
            </w:r>
            <w:bookmarkEnd w:id="618"/>
            <w:bookmarkEnd w:id="619"/>
            <w:bookmarkEnd w:id="620"/>
          </w:p>
        </w:tc>
        <w:tc>
          <w:tcPr>
            <w:tcW w:w="8305" w:type="dxa"/>
          </w:tcPr>
          <w:p w14:paraId="32A6AD09" w14:textId="77777777" w:rsidR="00800848" w:rsidRPr="00C45331" w:rsidRDefault="00800848" w:rsidP="004153C7">
            <w:pPr>
              <w:pStyle w:val="Pagrindinistekstas"/>
              <w:spacing w:after="0"/>
              <w:ind w:right="114"/>
              <w:jc w:val="both"/>
              <w:rPr>
                <w:spacing w:val="-1"/>
              </w:rPr>
            </w:pPr>
            <w:r w:rsidRPr="00C45331">
              <w:rPr>
                <w:spacing w:val="-1"/>
              </w:rPr>
              <w:t>SCV turi turėti galimybę generuoti atitinkamas ataskaitas ir analizę, kad būtų galima sekti pagrindinius veiklos rodiklius (KPI), įvertinti reagavimo laiką, nustatyti tendencijas ir įvertinti bendrą valdymo protokolų veiksmingumą. Tai gali padėti nuolat gerinti kokybę ir pagerinti klinikinį pasirengimą.</w:t>
            </w:r>
          </w:p>
        </w:tc>
      </w:tr>
      <w:tr w:rsidR="00800848" w:rsidRPr="00C45331" w14:paraId="04B1AFCD" w14:textId="77777777" w:rsidTr="004153C7">
        <w:trPr>
          <w:trHeight w:val="1224"/>
        </w:trPr>
        <w:tc>
          <w:tcPr>
            <w:tcW w:w="1413" w:type="dxa"/>
          </w:tcPr>
          <w:p w14:paraId="6E573761"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621" w:name="_Toc153819640"/>
            <w:bookmarkStart w:id="622" w:name="_Toc155090112"/>
            <w:bookmarkStart w:id="623" w:name="_Toc227226602"/>
            <w:r w:rsidRPr="00C45331">
              <w:rPr>
                <w:rFonts w:eastAsia="Calibri"/>
                <w:b w:val="0"/>
                <w:sz w:val="24"/>
                <w:szCs w:val="24"/>
              </w:rPr>
              <w:t>SCVR_056</w:t>
            </w:r>
            <w:bookmarkEnd w:id="621"/>
            <w:bookmarkEnd w:id="622"/>
            <w:bookmarkEnd w:id="623"/>
          </w:p>
        </w:tc>
        <w:tc>
          <w:tcPr>
            <w:tcW w:w="8305" w:type="dxa"/>
          </w:tcPr>
          <w:p w14:paraId="22F472C2"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624" w:name="_Toc153819641"/>
            <w:bookmarkStart w:id="625" w:name="_Toc155090113"/>
            <w:bookmarkStart w:id="626" w:name="_Toc227226603"/>
            <w:proofErr w:type="spellStart"/>
            <w:r w:rsidRPr="00C45331">
              <w:rPr>
                <w:rFonts w:eastAsia="Calibri"/>
                <w:b w:val="0"/>
                <w:sz w:val="24"/>
                <w:szCs w:val="24"/>
              </w:rPr>
              <w:t>Daugiadimensinės</w:t>
            </w:r>
            <w:proofErr w:type="spellEnd"/>
            <w:r w:rsidRPr="00C45331">
              <w:rPr>
                <w:rFonts w:eastAsia="Calibri"/>
                <w:b w:val="0"/>
                <w:sz w:val="24"/>
                <w:szCs w:val="24"/>
              </w:rPr>
              <w:t xml:space="preserve"> ataskaitos turi būti SAP S/4HANA pažangių analizės įrankių sudėtinė dalis, leidžianti naudotojams tyrinėti duomenis iš skirtingų perspektyvų ir aspektų.</w:t>
            </w:r>
            <w:bookmarkEnd w:id="624"/>
            <w:bookmarkEnd w:id="625"/>
            <w:bookmarkEnd w:id="626"/>
          </w:p>
          <w:p w14:paraId="16E35352" w14:textId="77777777" w:rsidR="00800848" w:rsidRPr="00C45331" w:rsidRDefault="00800848" w:rsidP="004153C7">
            <w:pPr>
              <w:pStyle w:val="1lygis"/>
              <w:numPr>
                <w:ilvl w:val="0"/>
                <w:numId w:val="0"/>
              </w:numPr>
              <w:tabs>
                <w:tab w:val="clear" w:pos="709"/>
                <w:tab w:val="left" w:pos="993"/>
              </w:tabs>
              <w:spacing w:before="0" w:after="0"/>
              <w:jc w:val="both"/>
              <w:rPr>
                <w:rFonts w:eastAsia="Calibri"/>
                <w:b w:val="0"/>
                <w:sz w:val="24"/>
                <w:szCs w:val="24"/>
              </w:rPr>
            </w:pPr>
            <w:bookmarkStart w:id="627" w:name="_Toc153819642"/>
            <w:bookmarkStart w:id="628" w:name="_Toc155090114"/>
            <w:bookmarkStart w:id="629" w:name="_Toc227226604"/>
            <w:r w:rsidRPr="00C45331">
              <w:rPr>
                <w:rFonts w:eastAsia="Calibri"/>
                <w:b w:val="0"/>
                <w:sz w:val="24"/>
                <w:szCs w:val="24"/>
              </w:rPr>
              <w:t>SAP S/4HANA daugialypės ataskaitos turi turėti šias pagrindines savybes:</w:t>
            </w:r>
            <w:bookmarkEnd w:id="627"/>
            <w:bookmarkEnd w:id="628"/>
            <w:bookmarkEnd w:id="629"/>
          </w:p>
          <w:p w14:paraId="2A003846"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630" w:name="_Toc153819643"/>
            <w:bookmarkStart w:id="631" w:name="_Toc155090115"/>
            <w:bookmarkStart w:id="632" w:name="_Toc227226605"/>
            <w:proofErr w:type="spellStart"/>
            <w:r w:rsidRPr="00C45331">
              <w:rPr>
                <w:rFonts w:eastAsia="Calibri"/>
                <w:b w:val="0"/>
                <w:sz w:val="24"/>
                <w:szCs w:val="24"/>
              </w:rPr>
              <w:t>daugiadimensinė</w:t>
            </w:r>
            <w:proofErr w:type="spellEnd"/>
            <w:r w:rsidRPr="00C45331">
              <w:rPr>
                <w:rFonts w:eastAsia="Calibri"/>
                <w:b w:val="0"/>
                <w:sz w:val="24"/>
                <w:szCs w:val="24"/>
              </w:rPr>
              <w:t xml:space="preserve"> analizė:</w:t>
            </w:r>
            <w:bookmarkEnd w:id="630"/>
            <w:bookmarkEnd w:id="631"/>
            <w:bookmarkEnd w:id="632"/>
          </w:p>
          <w:p w14:paraId="657B93D8" w14:textId="77777777" w:rsidR="00800848" w:rsidRPr="00C45331" w:rsidRDefault="00800848" w:rsidP="004153C7">
            <w:pPr>
              <w:pStyle w:val="1lygis"/>
              <w:numPr>
                <w:ilvl w:val="0"/>
                <w:numId w:val="0"/>
              </w:numPr>
              <w:tabs>
                <w:tab w:val="clear" w:pos="709"/>
                <w:tab w:val="left" w:pos="993"/>
              </w:tabs>
              <w:spacing w:before="0" w:after="0"/>
              <w:ind w:left="720"/>
              <w:jc w:val="both"/>
              <w:rPr>
                <w:rFonts w:eastAsia="Calibri"/>
                <w:b w:val="0"/>
                <w:sz w:val="24"/>
                <w:szCs w:val="24"/>
              </w:rPr>
            </w:pPr>
            <w:bookmarkStart w:id="633" w:name="_Toc153819644"/>
            <w:bookmarkStart w:id="634" w:name="_Toc155090116"/>
            <w:bookmarkStart w:id="635" w:name="_Toc227226606"/>
            <w:r w:rsidRPr="00C45331">
              <w:rPr>
                <w:rFonts w:eastAsia="Calibri"/>
                <w:b w:val="0"/>
                <w:sz w:val="24"/>
                <w:szCs w:val="24"/>
              </w:rPr>
              <w:t>o</w:t>
            </w:r>
            <w:r w:rsidRPr="00C45331">
              <w:rPr>
                <w:rFonts w:eastAsia="Calibri"/>
                <w:b w:val="0"/>
                <w:sz w:val="24"/>
                <w:szCs w:val="24"/>
              </w:rPr>
              <w:tab/>
              <w:t>leidžia analizuoti duomenis iš kelių aspektų, pvz., laiko, produkto, regiono ir kt.</w:t>
            </w:r>
            <w:bookmarkEnd w:id="633"/>
            <w:bookmarkEnd w:id="634"/>
            <w:bookmarkEnd w:id="635"/>
          </w:p>
          <w:p w14:paraId="50E3AB12" w14:textId="77777777" w:rsidR="00800848" w:rsidRPr="00C45331" w:rsidRDefault="00800848" w:rsidP="004153C7">
            <w:pPr>
              <w:pStyle w:val="1lygis"/>
              <w:numPr>
                <w:ilvl w:val="0"/>
                <w:numId w:val="0"/>
              </w:numPr>
              <w:tabs>
                <w:tab w:val="clear" w:pos="709"/>
                <w:tab w:val="left" w:pos="993"/>
              </w:tabs>
              <w:spacing w:before="0" w:after="0"/>
              <w:ind w:left="720"/>
              <w:jc w:val="both"/>
              <w:rPr>
                <w:rFonts w:eastAsia="Calibri"/>
                <w:b w:val="0"/>
                <w:sz w:val="24"/>
                <w:szCs w:val="24"/>
              </w:rPr>
            </w:pPr>
            <w:bookmarkStart w:id="636" w:name="_Toc153819645"/>
            <w:bookmarkStart w:id="637" w:name="_Toc155090117"/>
            <w:bookmarkStart w:id="638" w:name="_Toc227226607"/>
            <w:r w:rsidRPr="00C45331">
              <w:rPr>
                <w:rFonts w:eastAsia="Calibri"/>
                <w:b w:val="0"/>
                <w:sz w:val="24"/>
                <w:szCs w:val="24"/>
              </w:rPr>
              <w:t>o</w:t>
            </w:r>
            <w:r w:rsidRPr="00C45331">
              <w:rPr>
                <w:rFonts w:eastAsia="Calibri"/>
                <w:b w:val="0"/>
                <w:sz w:val="24"/>
                <w:szCs w:val="24"/>
              </w:rPr>
              <w:tab/>
              <w:t>vartotojai gali suskaidyti informaciją, kad geriau suprastų ryšius ir tendencijas.</w:t>
            </w:r>
            <w:bookmarkEnd w:id="636"/>
            <w:bookmarkEnd w:id="637"/>
            <w:bookmarkEnd w:id="638"/>
          </w:p>
          <w:p w14:paraId="4926B711"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639" w:name="_Toc153819646"/>
            <w:bookmarkStart w:id="640" w:name="_Toc155090118"/>
            <w:bookmarkStart w:id="641" w:name="_Toc227226608"/>
            <w:r w:rsidRPr="00C45331">
              <w:rPr>
                <w:rFonts w:eastAsia="Calibri"/>
                <w:b w:val="0"/>
                <w:sz w:val="24"/>
                <w:szCs w:val="24"/>
              </w:rPr>
              <w:t>vizualizacijos lankstumas:</w:t>
            </w:r>
            <w:bookmarkEnd w:id="639"/>
            <w:bookmarkEnd w:id="640"/>
            <w:bookmarkEnd w:id="641"/>
          </w:p>
          <w:p w14:paraId="6D49E5BC" w14:textId="77777777" w:rsidR="00800848" w:rsidRPr="00C45331" w:rsidRDefault="00800848" w:rsidP="004153C7">
            <w:pPr>
              <w:pStyle w:val="1lygis"/>
              <w:numPr>
                <w:ilvl w:val="0"/>
                <w:numId w:val="0"/>
              </w:numPr>
              <w:tabs>
                <w:tab w:val="clear" w:pos="709"/>
                <w:tab w:val="left" w:pos="993"/>
              </w:tabs>
              <w:spacing w:before="0" w:after="0"/>
              <w:ind w:left="720"/>
              <w:jc w:val="both"/>
              <w:rPr>
                <w:rFonts w:eastAsia="Calibri"/>
                <w:b w:val="0"/>
                <w:sz w:val="24"/>
                <w:szCs w:val="24"/>
              </w:rPr>
            </w:pPr>
            <w:bookmarkStart w:id="642" w:name="_Toc153819647"/>
            <w:bookmarkStart w:id="643" w:name="_Toc155090119"/>
            <w:bookmarkStart w:id="644" w:name="_Toc227226609"/>
            <w:r w:rsidRPr="00C45331">
              <w:rPr>
                <w:rFonts w:eastAsia="Calibri"/>
                <w:b w:val="0"/>
                <w:sz w:val="24"/>
                <w:szCs w:val="24"/>
              </w:rPr>
              <w:t>o</w:t>
            </w:r>
            <w:r w:rsidRPr="00C45331">
              <w:rPr>
                <w:rFonts w:eastAsia="Calibri"/>
                <w:b w:val="0"/>
                <w:sz w:val="24"/>
                <w:szCs w:val="24"/>
              </w:rPr>
              <w:tab/>
              <w:t>suteikia lanksčias duomenų pateikimo parinktis, įskaitant diagramas, suvestines lenteles ir kitus vaizdinius elementus.</w:t>
            </w:r>
            <w:bookmarkEnd w:id="642"/>
            <w:bookmarkEnd w:id="643"/>
            <w:bookmarkEnd w:id="644"/>
          </w:p>
          <w:p w14:paraId="46FF3FFA" w14:textId="77777777" w:rsidR="00800848" w:rsidRPr="00C45331" w:rsidRDefault="00800848" w:rsidP="004153C7">
            <w:pPr>
              <w:pStyle w:val="1lygis"/>
              <w:numPr>
                <w:ilvl w:val="0"/>
                <w:numId w:val="0"/>
              </w:numPr>
              <w:tabs>
                <w:tab w:val="clear" w:pos="709"/>
                <w:tab w:val="left" w:pos="993"/>
              </w:tabs>
              <w:spacing w:before="0" w:after="0"/>
              <w:ind w:left="720"/>
              <w:jc w:val="both"/>
              <w:rPr>
                <w:rFonts w:eastAsia="Calibri"/>
                <w:b w:val="0"/>
                <w:sz w:val="24"/>
                <w:szCs w:val="24"/>
              </w:rPr>
            </w:pPr>
            <w:bookmarkStart w:id="645" w:name="_Toc153819648"/>
            <w:bookmarkStart w:id="646" w:name="_Toc155090120"/>
            <w:bookmarkStart w:id="647" w:name="_Toc227226610"/>
            <w:r w:rsidRPr="00C45331">
              <w:rPr>
                <w:rFonts w:eastAsia="Calibri"/>
                <w:b w:val="0"/>
                <w:sz w:val="24"/>
                <w:szCs w:val="24"/>
              </w:rPr>
              <w:t>o</w:t>
            </w:r>
            <w:r w:rsidRPr="00C45331">
              <w:rPr>
                <w:rFonts w:eastAsia="Calibri"/>
                <w:b w:val="0"/>
                <w:sz w:val="24"/>
                <w:szCs w:val="24"/>
              </w:rPr>
              <w:tab/>
              <w:t>vartotojai gali tinkinti vizualizaciją pagal savo konkrečius poreikius.</w:t>
            </w:r>
            <w:bookmarkEnd w:id="645"/>
            <w:bookmarkEnd w:id="646"/>
            <w:bookmarkEnd w:id="647"/>
          </w:p>
          <w:p w14:paraId="49463C33"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648" w:name="_Toc153819649"/>
            <w:bookmarkStart w:id="649" w:name="_Toc155090121"/>
            <w:bookmarkStart w:id="650" w:name="_Toc227226611"/>
            <w:r w:rsidRPr="00C45331">
              <w:rPr>
                <w:rFonts w:eastAsia="Calibri"/>
                <w:b w:val="0"/>
                <w:sz w:val="24"/>
                <w:szCs w:val="24"/>
              </w:rPr>
              <w:t>prieiga realiuoju laiku: integruoja duomenis realiuoju laiku iš įvairių šaltinių, užtikrindama pateiktos informacijos tikslumą ir savalaikiškumą.</w:t>
            </w:r>
            <w:bookmarkEnd w:id="648"/>
            <w:bookmarkEnd w:id="649"/>
            <w:bookmarkEnd w:id="650"/>
          </w:p>
          <w:p w14:paraId="26805D53"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651" w:name="_Toc153819650"/>
            <w:bookmarkStart w:id="652" w:name="_Toc155090122"/>
            <w:bookmarkStart w:id="653" w:name="_Toc227226612"/>
            <w:r w:rsidRPr="00C45331">
              <w:rPr>
                <w:rFonts w:eastAsia="Calibri"/>
                <w:b w:val="0"/>
                <w:sz w:val="24"/>
                <w:szCs w:val="24"/>
              </w:rPr>
              <w:t>išplėstinis interaktyvumas: siūlo interaktyvias galimybes vartotojams įsigilinti į duomenis, filtruoti informaciją ir atlikti „</w:t>
            </w:r>
            <w:proofErr w:type="spellStart"/>
            <w:r w:rsidRPr="00C45331">
              <w:rPr>
                <w:rFonts w:eastAsia="Calibri"/>
                <w:b w:val="0"/>
                <w:sz w:val="24"/>
                <w:szCs w:val="24"/>
              </w:rPr>
              <w:t>ad</w:t>
            </w:r>
            <w:proofErr w:type="spellEnd"/>
            <w:r w:rsidRPr="00C45331">
              <w:rPr>
                <w:rFonts w:eastAsia="Calibri"/>
                <w:b w:val="0"/>
                <w:sz w:val="24"/>
                <w:szCs w:val="24"/>
              </w:rPr>
              <w:t xml:space="preserve"> </w:t>
            </w:r>
            <w:proofErr w:type="spellStart"/>
            <w:r w:rsidRPr="00C45331">
              <w:rPr>
                <w:rFonts w:eastAsia="Calibri"/>
                <w:b w:val="0"/>
                <w:sz w:val="24"/>
                <w:szCs w:val="24"/>
              </w:rPr>
              <w:t>hoc</w:t>
            </w:r>
            <w:proofErr w:type="spellEnd"/>
            <w:r w:rsidRPr="00C45331">
              <w:rPr>
                <w:rFonts w:eastAsia="Calibri"/>
                <w:b w:val="0"/>
                <w:sz w:val="24"/>
                <w:szCs w:val="24"/>
              </w:rPr>
              <w:t>“ analizę.</w:t>
            </w:r>
            <w:bookmarkEnd w:id="651"/>
            <w:bookmarkEnd w:id="652"/>
            <w:bookmarkEnd w:id="653"/>
          </w:p>
          <w:p w14:paraId="2589091A"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654" w:name="_Toc153819651"/>
            <w:bookmarkStart w:id="655" w:name="_Toc155090123"/>
            <w:bookmarkStart w:id="656" w:name="_Toc227226613"/>
            <w:r w:rsidRPr="00C45331">
              <w:rPr>
                <w:rFonts w:eastAsia="Calibri"/>
                <w:b w:val="0"/>
                <w:sz w:val="24"/>
                <w:szCs w:val="24"/>
              </w:rPr>
              <w:t>integracija su S/4HANA: visiškai integruota su S/4HANA platforma, naudojant atminties duomenų bazę ir supaprastintą duomenų struktūrą, kad būtų optimizuotas našumas.</w:t>
            </w:r>
            <w:bookmarkEnd w:id="654"/>
            <w:bookmarkEnd w:id="655"/>
            <w:bookmarkEnd w:id="656"/>
          </w:p>
          <w:p w14:paraId="152EFD05"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657" w:name="_Toc153819652"/>
            <w:bookmarkStart w:id="658" w:name="_Toc155090124"/>
            <w:bookmarkStart w:id="659" w:name="_Toc227226614"/>
            <w:r w:rsidRPr="00C45331">
              <w:rPr>
                <w:rFonts w:eastAsia="Calibri"/>
                <w:b w:val="0"/>
                <w:sz w:val="24"/>
                <w:szCs w:val="24"/>
              </w:rPr>
              <w:t>parama strateginių sprendimų priėmimui: padeda priimti strateginius sprendimus, nes suteikia išsamių įžvalgų ir pagrindinių perspektyvų apie verslo rezultatus.</w:t>
            </w:r>
            <w:bookmarkEnd w:id="657"/>
            <w:bookmarkEnd w:id="658"/>
            <w:bookmarkEnd w:id="659"/>
          </w:p>
          <w:p w14:paraId="46AD62BC" w14:textId="77777777" w:rsidR="00800848" w:rsidRPr="00C45331" w:rsidRDefault="00800848" w:rsidP="00800848">
            <w:pPr>
              <w:pStyle w:val="1lygis"/>
              <w:numPr>
                <w:ilvl w:val="0"/>
                <w:numId w:val="13"/>
              </w:numPr>
              <w:tabs>
                <w:tab w:val="clear" w:pos="709"/>
                <w:tab w:val="left" w:pos="993"/>
              </w:tabs>
              <w:spacing w:before="0" w:after="0"/>
              <w:ind w:left="360"/>
              <w:jc w:val="both"/>
              <w:rPr>
                <w:rFonts w:eastAsia="Calibri"/>
                <w:b w:val="0"/>
                <w:sz w:val="24"/>
                <w:szCs w:val="24"/>
              </w:rPr>
            </w:pPr>
            <w:bookmarkStart w:id="660" w:name="_Toc153819653"/>
            <w:bookmarkStart w:id="661" w:name="_Toc155090125"/>
            <w:bookmarkStart w:id="662" w:name="_Toc227226615"/>
            <w:r w:rsidRPr="00C45331">
              <w:rPr>
                <w:rFonts w:eastAsia="Calibri"/>
                <w:b w:val="0"/>
                <w:sz w:val="24"/>
                <w:szCs w:val="24"/>
              </w:rPr>
              <w:t>sauga ir prieigos kontrolė: įgyvendina saugos priemones, užtikrinančias, kad tik įgaliotieji naudotojai turėtų prieigą prie slaptos informacijos.</w:t>
            </w:r>
            <w:bookmarkEnd w:id="660"/>
            <w:bookmarkEnd w:id="661"/>
            <w:bookmarkEnd w:id="662"/>
          </w:p>
        </w:tc>
      </w:tr>
    </w:tbl>
    <w:p w14:paraId="2FB1F55C" w14:textId="77777777" w:rsidR="00800848" w:rsidRPr="00C45331" w:rsidRDefault="00800848" w:rsidP="00800848"/>
    <w:p w14:paraId="591E9280"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rFonts w:eastAsia="Calibri"/>
          <w:b w:val="0"/>
          <w:sz w:val="24"/>
          <w:szCs w:val="24"/>
        </w:rPr>
      </w:pPr>
      <w:bookmarkStart w:id="663" w:name="_Toc153819654"/>
      <w:bookmarkStart w:id="664" w:name="_Toc155090126"/>
      <w:bookmarkStart w:id="665" w:name="_Toc227226616"/>
      <w:r w:rsidRPr="00C45331">
        <w:rPr>
          <w:rFonts w:eastAsia="Calibri"/>
          <w:b w:val="0"/>
          <w:sz w:val="24"/>
          <w:szCs w:val="24"/>
        </w:rPr>
        <w:t>Sąnaudų ciklo valdymo modulis naudoja šias SAP GUI transakcijas:</w:t>
      </w:r>
      <w:bookmarkEnd w:id="663"/>
      <w:bookmarkEnd w:id="664"/>
      <w:bookmarkEnd w:id="665"/>
    </w:p>
    <w:p w14:paraId="04E72EAA" w14:textId="77777777" w:rsidR="00800848" w:rsidRPr="00C45331" w:rsidRDefault="00800848" w:rsidP="00800848">
      <w:pPr>
        <w:pStyle w:val="Sraopastraipa"/>
        <w:numPr>
          <w:ilvl w:val="0"/>
          <w:numId w:val="27"/>
        </w:numPr>
      </w:pPr>
      <w:bookmarkStart w:id="666" w:name="_Toc153819655"/>
      <w:r w:rsidRPr="00C45331">
        <w:t>/CMSBE/BE_MNGMT – atsiskaitymo taisyklių aktyvinimas</w:t>
      </w:r>
      <w:bookmarkEnd w:id="666"/>
    </w:p>
    <w:p w14:paraId="33F5F465" w14:textId="77777777" w:rsidR="00800848" w:rsidRPr="00C45331" w:rsidRDefault="00800848" w:rsidP="00800848">
      <w:pPr>
        <w:pStyle w:val="Sraopastraipa"/>
        <w:numPr>
          <w:ilvl w:val="0"/>
          <w:numId w:val="27"/>
        </w:numPr>
      </w:pPr>
      <w:bookmarkStart w:id="667" w:name="_Toc153819656"/>
      <w:r w:rsidRPr="00C45331">
        <w:t>/CMSBE/CUSTO – SCV atsiskaitymo taisyklių konfigūravimas</w:t>
      </w:r>
      <w:bookmarkEnd w:id="667"/>
    </w:p>
    <w:p w14:paraId="7DAD88DA" w14:textId="77777777" w:rsidR="00800848" w:rsidRPr="00C45331" w:rsidRDefault="00800848" w:rsidP="00800848">
      <w:pPr>
        <w:pStyle w:val="Sraopastraipa"/>
        <w:numPr>
          <w:ilvl w:val="0"/>
          <w:numId w:val="27"/>
        </w:numPr>
      </w:pPr>
      <w:bookmarkStart w:id="668" w:name="_Toc153819657"/>
      <w:r w:rsidRPr="00C45331">
        <w:t>/CMSBE/BEWS – atsiskaitymo variklio darbastalis</w:t>
      </w:r>
      <w:bookmarkEnd w:id="668"/>
    </w:p>
    <w:p w14:paraId="0567FBF3" w14:textId="77777777" w:rsidR="00800848" w:rsidRPr="00C45331" w:rsidRDefault="00800848" w:rsidP="00800848">
      <w:pPr>
        <w:pStyle w:val="Sraopastraipa"/>
        <w:numPr>
          <w:ilvl w:val="0"/>
          <w:numId w:val="27"/>
        </w:numPr>
      </w:pPr>
      <w:bookmarkStart w:id="669" w:name="_Toc153819658"/>
      <w:r w:rsidRPr="00C45331">
        <w:t>/CMSBE/CONST – BE konstantų valdymas</w:t>
      </w:r>
      <w:bookmarkEnd w:id="669"/>
    </w:p>
    <w:p w14:paraId="01394A5C" w14:textId="77777777" w:rsidR="00800848" w:rsidRPr="00C45331" w:rsidRDefault="00800848" w:rsidP="00800848">
      <w:pPr>
        <w:pStyle w:val="Sraopastraipa"/>
        <w:numPr>
          <w:ilvl w:val="0"/>
          <w:numId w:val="27"/>
        </w:numPr>
      </w:pPr>
      <w:bookmarkStart w:id="670" w:name="_Toc153819659"/>
      <w:r w:rsidRPr="00C45331">
        <w:t>/CMSBE/MASS_BILLING – masinis atsiskaitymas</w:t>
      </w:r>
      <w:bookmarkEnd w:id="670"/>
    </w:p>
    <w:p w14:paraId="0DE65DED" w14:textId="77777777" w:rsidR="00800848" w:rsidRPr="00C45331" w:rsidRDefault="00800848" w:rsidP="00800848">
      <w:pPr>
        <w:pStyle w:val="Sraopastraipa"/>
        <w:numPr>
          <w:ilvl w:val="0"/>
          <w:numId w:val="27"/>
        </w:numPr>
      </w:pPr>
      <w:bookmarkStart w:id="671" w:name="_Toc153819660"/>
      <w:r w:rsidRPr="00C45331">
        <w:t>/CMSBE/PRICING – kainodara</w:t>
      </w:r>
      <w:bookmarkEnd w:id="671"/>
    </w:p>
    <w:p w14:paraId="59AE10E8" w14:textId="77777777" w:rsidR="00800848" w:rsidRPr="00C45331" w:rsidRDefault="00800848" w:rsidP="00800848">
      <w:pPr>
        <w:pStyle w:val="Sraopastraipa"/>
        <w:numPr>
          <w:ilvl w:val="0"/>
          <w:numId w:val="27"/>
        </w:numPr>
      </w:pPr>
      <w:bookmarkStart w:id="672" w:name="_Toc153819661"/>
      <w:r w:rsidRPr="00C45331">
        <w:t xml:space="preserve">/CMSBE/SET_DOCFEES – gydytojo mokesčių sukūrimas pagal </w:t>
      </w:r>
      <w:proofErr w:type="spellStart"/>
      <w:r w:rsidRPr="00C45331">
        <w:t>ep</w:t>
      </w:r>
      <w:proofErr w:type="spellEnd"/>
      <w:r w:rsidRPr="00C45331">
        <w:t xml:space="preserve">. ir </w:t>
      </w:r>
      <w:proofErr w:type="spellStart"/>
      <w:r w:rsidRPr="00C45331">
        <w:t>srv</w:t>
      </w:r>
      <w:proofErr w:type="spellEnd"/>
      <w:r w:rsidRPr="00C45331">
        <w:t>.</w:t>
      </w:r>
      <w:bookmarkEnd w:id="672"/>
    </w:p>
    <w:p w14:paraId="05CB8863" w14:textId="77777777" w:rsidR="00800848" w:rsidRPr="00C45331" w:rsidRDefault="00800848" w:rsidP="00800848">
      <w:pPr>
        <w:pStyle w:val="Sraopastraipa"/>
        <w:numPr>
          <w:ilvl w:val="0"/>
          <w:numId w:val="27"/>
        </w:numPr>
      </w:pPr>
      <w:bookmarkStart w:id="673" w:name="_Toc153819662"/>
      <w:r w:rsidRPr="00C45331">
        <w:t>/CMSBE/</w:t>
      </w:r>
      <w:proofErr w:type="spellStart"/>
      <w:r w:rsidRPr="00C45331">
        <w:t>CT_xxx</w:t>
      </w:r>
      <w:proofErr w:type="spellEnd"/>
      <w:r w:rsidRPr="00C45331">
        <w:t xml:space="preserve"> – konfigūracija</w:t>
      </w:r>
      <w:bookmarkEnd w:id="673"/>
    </w:p>
    <w:p w14:paraId="6C3BEF91" w14:textId="77777777" w:rsidR="00800848" w:rsidRPr="00C45331" w:rsidRDefault="00800848" w:rsidP="00800848"/>
    <w:p w14:paraId="526270F4"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rFonts w:eastAsia="Calibri"/>
          <w:b w:val="0"/>
          <w:sz w:val="24"/>
          <w:szCs w:val="24"/>
        </w:rPr>
      </w:pPr>
      <w:bookmarkStart w:id="674" w:name="_Toc153819663"/>
      <w:bookmarkStart w:id="675" w:name="_Toc155090127"/>
      <w:bookmarkStart w:id="676" w:name="_Toc227226617"/>
      <w:r w:rsidRPr="00C45331">
        <w:rPr>
          <w:rFonts w:eastAsia="Calibri"/>
          <w:b w:val="0"/>
          <w:sz w:val="24"/>
          <w:szCs w:val="24"/>
        </w:rPr>
        <w:t>Be šių transakcijų, tiesiogiai susijusių su SCV moduliu, naudotojas turi prieigą</w:t>
      </w:r>
      <w:r w:rsidRPr="00C45331" w:rsidDel="005661E0">
        <w:rPr>
          <w:rFonts w:eastAsia="Calibri"/>
          <w:b w:val="0"/>
          <w:sz w:val="24"/>
          <w:szCs w:val="24"/>
        </w:rPr>
        <w:t xml:space="preserve"> prie SAP standa</w:t>
      </w:r>
      <w:r w:rsidRPr="00C45331">
        <w:rPr>
          <w:rFonts w:eastAsia="Calibri"/>
          <w:b w:val="0"/>
          <w:sz w:val="24"/>
          <w:szCs w:val="24"/>
        </w:rPr>
        <w:t>rtinių operacijų, susijusių su finansų moduliu:</w:t>
      </w:r>
      <w:bookmarkEnd w:id="674"/>
      <w:bookmarkEnd w:id="675"/>
      <w:bookmarkEnd w:id="676"/>
    </w:p>
    <w:p w14:paraId="25943468" w14:textId="77777777" w:rsidR="00800848" w:rsidRPr="00C45331" w:rsidRDefault="00800848" w:rsidP="00800848">
      <w:pPr>
        <w:pStyle w:val="Sraopastraipa"/>
        <w:numPr>
          <w:ilvl w:val="0"/>
          <w:numId w:val="27"/>
        </w:numPr>
      </w:pPr>
      <w:bookmarkStart w:id="677" w:name="_Toc153819664"/>
      <w:r w:rsidRPr="00C45331">
        <w:t>FB01 – dokumento komandiravimas</w:t>
      </w:r>
      <w:bookmarkEnd w:id="677"/>
    </w:p>
    <w:p w14:paraId="41AB459C" w14:textId="77777777" w:rsidR="00800848" w:rsidRPr="00C45331" w:rsidRDefault="00800848" w:rsidP="00800848">
      <w:pPr>
        <w:pStyle w:val="Sraopastraipa"/>
        <w:numPr>
          <w:ilvl w:val="0"/>
          <w:numId w:val="27"/>
        </w:numPr>
      </w:pPr>
      <w:bookmarkStart w:id="678" w:name="_Toc153819665"/>
      <w:r w:rsidRPr="00C45331">
        <w:lastRenderedPageBreak/>
        <w:t>FB03 – rodyti dokumentą</w:t>
      </w:r>
      <w:bookmarkEnd w:id="678"/>
    </w:p>
    <w:p w14:paraId="629A449E" w14:textId="77777777" w:rsidR="00800848" w:rsidRPr="00C45331" w:rsidRDefault="00800848" w:rsidP="00800848">
      <w:pPr>
        <w:pStyle w:val="Sraopastraipa"/>
        <w:numPr>
          <w:ilvl w:val="0"/>
          <w:numId w:val="27"/>
        </w:numPr>
      </w:pPr>
      <w:bookmarkStart w:id="679" w:name="_Toc153819666"/>
      <w:r w:rsidRPr="00C45331">
        <w:t>BP – verslo partnerių priežiūra</w:t>
      </w:r>
      <w:bookmarkEnd w:id="679"/>
    </w:p>
    <w:p w14:paraId="53473E29" w14:textId="77777777" w:rsidR="00800848" w:rsidRPr="00C45331" w:rsidRDefault="00800848" w:rsidP="00800848">
      <w:pPr>
        <w:pStyle w:val="Sraopastraipa"/>
        <w:numPr>
          <w:ilvl w:val="0"/>
          <w:numId w:val="27"/>
        </w:numPr>
      </w:pPr>
      <w:bookmarkStart w:id="680" w:name="_Toc153819667"/>
      <w:r w:rsidRPr="00C45331">
        <w:t>VK11, VK12, VK13 – kainų priežiūra</w:t>
      </w:r>
      <w:bookmarkEnd w:id="680"/>
    </w:p>
    <w:p w14:paraId="6F287FC9"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rFonts w:eastAsia="Calibri"/>
          <w:b w:val="0"/>
          <w:sz w:val="24"/>
          <w:szCs w:val="24"/>
        </w:rPr>
      </w:pPr>
      <w:bookmarkStart w:id="681" w:name="_Toc153819668"/>
      <w:bookmarkStart w:id="682" w:name="_Toc155090128"/>
      <w:bookmarkStart w:id="683" w:name="_Toc227226618"/>
      <w:r w:rsidRPr="00C45331">
        <w:rPr>
          <w:rFonts w:eastAsia="Calibri"/>
          <w:b w:val="0"/>
          <w:sz w:val="24"/>
          <w:szCs w:val="24"/>
        </w:rPr>
        <w:t>SAP FIORI programos:</w:t>
      </w:r>
      <w:bookmarkEnd w:id="681"/>
      <w:bookmarkEnd w:id="682"/>
      <w:bookmarkEnd w:id="683"/>
    </w:p>
    <w:p w14:paraId="7FBB3A80" w14:textId="77777777" w:rsidR="00800848" w:rsidRPr="00C45331" w:rsidRDefault="00800848" w:rsidP="00800848">
      <w:pPr>
        <w:pStyle w:val="Sraopastraipa"/>
        <w:numPr>
          <w:ilvl w:val="0"/>
          <w:numId w:val="27"/>
        </w:numPr>
      </w:pPr>
      <w:bookmarkStart w:id="684" w:name="_Toc153819669"/>
      <w:r w:rsidRPr="00C45331">
        <w:t>atsiskaitymo variklio darbo vieta</w:t>
      </w:r>
      <w:bookmarkEnd w:id="684"/>
    </w:p>
    <w:p w14:paraId="4CC043B3" w14:textId="77777777" w:rsidR="00800848" w:rsidRPr="00C45331" w:rsidRDefault="00800848" w:rsidP="00800848">
      <w:pPr>
        <w:pStyle w:val="Sraopastraipa"/>
        <w:numPr>
          <w:ilvl w:val="0"/>
          <w:numId w:val="27"/>
        </w:numPr>
      </w:pPr>
      <w:bookmarkStart w:id="685" w:name="_Toc153819670"/>
      <w:r w:rsidRPr="00C45331">
        <w:t>biudžetai – atlikite galimus epizodų biudžetus</w:t>
      </w:r>
      <w:bookmarkEnd w:id="685"/>
    </w:p>
    <w:p w14:paraId="06F205F8" w14:textId="77777777" w:rsidR="00800848" w:rsidRPr="00C45331" w:rsidRDefault="00800848" w:rsidP="00800848">
      <w:pPr>
        <w:pStyle w:val="Sraopastraipa"/>
        <w:numPr>
          <w:ilvl w:val="0"/>
          <w:numId w:val="27"/>
        </w:numPr>
      </w:pPr>
      <w:bookmarkStart w:id="686" w:name="_Toc153819671"/>
      <w:r w:rsidRPr="00C45331">
        <w:t>paslaugos kaina – patikrinkite paslaugų kainas</w:t>
      </w:r>
      <w:bookmarkEnd w:id="686"/>
    </w:p>
    <w:p w14:paraId="0DDBA9B4" w14:textId="77777777" w:rsidR="00800848" w:rsidRPr="00C45331" w:rsidRDefault="00800848" w:rsidP="00800848">
      <w:pPr>
        <w:pStyle w:val="Sraopastraipa"/>
        <w:numPr>
          <w:ilvl w:val="0"/>
          <w:numId w:val="27"/>
        </w:numPr>
      </w:pPr>
      <w:bookmarkStart w:id="687" w:name="_Toc153819672"/>
      <w:r w:rsidRPr="00C45331">
        <w:t>gydytojo mokesčiai – valdykite gydytojo mokesčius</w:t>
      </w:r>
      <w:bookmarkEnd w:id="687"/>
    </w:p>
    <w:p w14:paraId="3F0A111E" w14:textId="77777777" w:rsidR="00800848" w:rsidRPr="00C45331" w:rsidRDefault="00800848" w:rsidP="00800848">
      <w:pPr>
        <w:pStyle w:val="Sraopastraipa"/>
        <w:numPr>
          <w:ilvl w:val="0"/>
          <w:numId w:val="27"/>
        </w:numPr>
      </w:pPr>
      <w:bookmarkStart w:id="688" w:name="_Toc153819673"/>
      <w:r w:rsidRPr="00C45331">
        <w:t>atvejo monitorius – tvarkykite epizodų autorizavimus</w:t>
      </w:r>
      <w:bookmarkEnd w:id="688"/>
    </w:p>
    <w:p w14:paraId="003F849E" w14:textId="77777777" w:rsidR="00800848" w:rsidRPr="00C45331" w:rsidRDefault="00800848" w:rsidP="00800848">
      <w:pPr>
        <w:pStyle w:val="Sraopastraipa"/>
        <w:numPr>
          <w:ilvl w:val="0"/>
          <w:numId w:val="27"/>
        </w:numPr>
      </w:pPr>
      <w:bookmarkStart w:id="689" w:name="_Toc153819674"/>
      <w:r w:rsidRPr="00C45331">
        <w:t>atidaryti kasą – nustatykite veikiančią kasą</w:t>
      </w:r>
      <w:bookmarkEnd w:id="689"/>
    </w:p>
    <w:p w14:paraId="1FCF5746" w14:textId="77777777" w:rsidR="00800848" w:rsidRPr="00C45331" w:rsidRDefault="00800848" w:rsidP="00800848">
      <w:pPr>
        <w:pStyle w:val="Sraopastraipa"/>
        <w:numPr>
          <w:ilvl w:val="0"/>
          <w:numId w:val="27"/>
        </w:numPr>
      </w:pPr>
      <w:bookmarkStart w:id="690" w:name="_Toc153819675"/>
      <w:r w:rsidRPr="00C45331">
        <w:t>uždaryti kasą – uždaryti veikiančią kasą</w:t>
      </w:r>
      <w:bookmarkEnd w:id="690"/>
    </w:p>
    <w:p w14:paraId="7053E2E8" w14:textId="77777777" w:rsidR="00800848" w:rsidRPr="00C45331" w:rsidRDefault="00800848" w:rsidP="00800848">
      <w:pPr>
        <w:pStyle w:val="Sraopastraipa"/>
        <w:numPr>
          <w:ilvl w:val="0"/>
          <w:numId w:val="27"/>
        </w:numPr>
      </w:pPr>
      <w:bookmarkStart w:id="691" w:name="_Toc153819676"/>
      <w:r w:rsidRPr="00C45331">
        <w:t>grynųjų pinigų valdymas – valdykite pacientų mokėjimus</w:t>
      </w:r>
      <w:bookmarkEnd w:id="691"/>
    </w:p>
    <w:p w14:paraId="5D34DBA3" w14:textId="77777777" w:rsidR="00800848" w:rsidRPr="00C45331" w:rsidRDefault="00800848" w:rsidP="00800848">
      <w:pPr>
        <w:pStyle w:val="Sraopastraipa"/>
        <w:numPr>
          <w:ilvl w:val="0"/>
          <w:numId w:val="27"/>
        </w:numPr>
      </w:pPr>
      <w:bookmarkStart w:id="692" w:name="_Toc153819677"/>
      <w:r w:rsidRPr="00C45331">
        <w:t>kasos žurnalas – peržiūrėkite kasos operacijas</w:t>
      </w:r>
      <w:bookmarkEnd w:id="692"/>
    </w:p>
    <w:p w14:paraId="4FDAD1B5" w14:textId="77777777" w:rsidR="00800848" w:rsidRPr="00C45331" w:rsidRDefault="00800848" w:rsidP="00800848">
      <w:pPr>
        <w:pStyle w:val="Sraopastraipa"/>
        <w:numPr>
          <w:ilvl w:val="0"/>
          <w:numId w:val="27"/>
        </w:numPr>
      </w:pPr>
      <w:bookmarkStart w:id="693" w:name="_Toc153819678"/>
      <w:r w:rsidRPr="00C45331">
        <w:t>sąskaitos faktūros ataskaita – peržiūrėkite kasos operacijas</w:t>
      </w:r>
      <w:bookmarkEnd w:id="693"/>
    </w:p>
    <w:p w14:paraId="18ABF043" w14:textId="77777777" w:rsidR="00800848" w:rsidRPr="00C45331" w:rsidRDefault="00800848" w:rsidP="00800848">
      <w:pPr>
        <w:pStyle w:val="Sraopastraipa"/>
        <w:numPr>
          <w:ilvl w:val="0"/>
          <w:numId w:val="27"/>
        </w:numPr>
      </w:pPr>
      <w:bookmarkStart w:id="694" w:name="_Toc153819679"/>
      <w:r w:rsidRPr="00C45331">
        <w:t>bendrieji paslaugos duomenys – apibrėžti bendruosius paslaugos duomenis</w:t>
      </w:r>
      <w:bookmarkEnd w:id="694"/>
    </w:p>
    <w:p w14:paraId="172CF636" w14:textId="77777777" w:rsidR="00800848" w:rsidRPr="00C45331" w:rsidRDefault="00800848" w:rsidP="00800848">
      <w:pPr>
        <w:pStyle w:val="Sraopastraipa"/>
        <w:numPr>
          <w:ilvl w:val="0"/>
          <w:numId w:val="27"/>
        </w:numPr>
      </w:pPr>
      <w:bookmarkStart w:id="695" w:name="_Toc153819680"/>
      <w:r w:rsidRPr="00C45331">
        <w:t>organizacinė struktūra – apibrėžkite organizacinę struktūrą</w:t>
      </w:r>
      <w:bookmarkEnd w:id="695"/>
    </w:p>
    <w:p w14:paraId="32EE2E1D" w14:textId="77777777" w:rsidR="00800848" w:rsidRPr="00C45331" w:rsidRDefault="00800848" w:rsidP="00800848">
      <w:pPr>
        <w:pStyle w:val="Sraopastraipa"/>
        <w:numPr>
          <w:ilvl w:val="0"/>
          <w:numId w:val="27"/>
        </w:numPr>
      </w:pPr>
      <w:bookmarkStart w:id="696" w:name="_Toc153819681"/>
      <w:r w:rsidRPr="00C45331">
        <w:t>paslaugos laida – tvarkykite paslaugos laidą</w:t>
      </w:r>
      <w:bookmarkEnd w:id="696"/>
    </w:p>
    <w:p w14:paraId="766BE6B9" w14:textId="77777777" w:rsidR="00800848" w:rsidRPr="00C45331" w:rsidRDefault="00800848" w:rsidP="00800848">
      <w:pPr>
        <w:pStyle w:val="Sraopastraipa"/>
        <w:numPr>
          <w:ilvl w:val="0"/>
          <w:numId w:val="27"/>
        </w:numPr>
      </w:pPr>
      <w:bookmarkStart w:id="697" w:name="_Toc153819682"/>
      <w:r w:rsidRPr="00C45331">
        <w:t>atsiskaitymo taisyklės – atsiskaitymo taisyklių konfigūravimas</w:t>
      </w:r>
      <w:bookmarkEnd w:id="697"/>
    </w:p>
    <w:p w14:paraId="247F3F65" w14:textId="77777777" w:rsidR="00800848" w:rsidRPr="00C45331" w:rsidRDefault="00800848" w:rsidP="00800848">
      <w:pPr>
        <w:pStyle w:val="Sraopastraipa"/>
        <w:numPr>
          <w:ilvl w:val="0"/>
          <w:numId w:val="27"/>
        </w:numPr>
      </w:pPr>
      <w:bookmarkStart w:id="698" w:name="_Toc153819683"/>
      <w:r w:rsidRPr="00C45331">
        <w:t>paketai – tvarkykite paketų paslaugas</w:t>
      </w:r>
      <w:bookmarkEnd w:id="698"/>
    </w:p>
    <w:p w14:paraId="40AFC6A8" w14:textId="77777777" w:rsidR="00800848" w:rsidRPr="00C45331" w:rsidRDefault="00800848" w:rsidP="00800848">
      <w:pPr>
        <w:pStyle w:val="Sraopastraipa"/>
        <w:numPr>
          <w:ilvl w:val="0"/>
          <w:numId w:val="27"/>
        </w:numPr>
      </w:pPr>
      <w:bookmarkStart w:id="699" w:name="_Toc153819684"/>
      <w:r w:rsidRPr="00C45331">
        <w:t>kainodara – keisti paslaugos kainą</w:t>
      </w:r>
      <w:bookmarkEnd w:id="699"/>
    </w:p>
    <w:p w14:paraId="3264E104" w14:textId="77777777" w:rsidR="00800848" w:rsidRPr="00C45331" w:rsidRDefault="00800848" w:rsidP="00800848">
      <w:pPr>
        <w:pStyle w:val="Sraopastraipa"/>
        <w:numPr>
          <w:ilvl w:val="0"/>
          <w:numId w:val="27"/>
        </w:numPr>
      </w:pPr>
      <w:bookmarkStart w:id="700" w:name="_Toc153819685"/>
      <w:r w:rsidRPr="00C45331">
        <w:t>daugiamatė ataskaita – SCV duomenų ataskaita</w:t>
      </w:r>
      <w:bookmarkEnd w:id="700"/>
    </w:p>
    <w:p w14:paraId="631922F4"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rFonts w:eastAsia="Calibri"/>
          <w:b w:val="0"/>
          <w:sz w:val="24"/>
          <w:szCs w:val="24"/>
        </w:rPr>
      </w:pPr>
      <w:bookmarkStart w:id="701" w:name="_Toc153819686"/>
      <w:bookmarkStart w:id="702" w:name="_Toc155090129"/>
      <w:bookmarkStart w:id="703" w:name="_Toc227226619"/>
      <w:r w:rsidRPr="00C45331">
        <w:rPr>
          <w:rFonts w:eastAsia="Calibri"/>
          <w:b w:val="0"/>
          <w:sz w:val="24"/>
          <w:szCs w:val="24"/>
        </w:rPr>
        <w:t>Be paminėtų SAP FIORI programų, naudotojams prieinamos šios SAP FIORI programos:</w:t>
      </w:r>
      <w:bookmarkEnd w:id="701"/>
      <w:bookmarkEnd w:id="702"/>
      <w:bookmarkEnd w:id="703"/>
    </w:p>
    <w:p w14:paraId="565ED5F0" w14:textId="77777777" w:rsidR="00800848" w:rsidRPr="00C45331" w:rsidRDefault="00800848" w:rsidP="00800848">
      <w:pPr>
        <w:pStyle w:val="Sraopastraipa"/>
        <w:numPr>
          <w:ilvl w:val="0"/>
          <w:numId w:val="27"/>
        </w:numPr>
      </w:pPr>
      <w:bookmarkStart w:id="704" w:name="_Toc153819687"/>
      <w:r w:rsidRPr="00C45331">
        <w:t>SAP_BR_AR_ACCOUNTANT – gautinų sumų buhalteris</w:t>
      </w:r>
      <w:bookmarkEnd w:id="704"/>
    </w:p>
    <w:p w14:paraId="0F42363A" w14:textId="77777777" w:rsidR="00800848" w:rsidRPr="00C45331" w:rsidRDefault="00800848" w:rsidP="00800848">
      <w:pPr>
        <w:pStyle w:val="Sraopastraipa"/>
        <w:numPr>
          <w:ilvl w:val="0"/>
          <w:numId w:val="27"/>
        </w:numPr>
      </w:pPr>
      <w:bookmarkStart w:id="705" w:name="_Toc153819688"/>
      <w:r w:rsidRPr="00C45331">
        <w:t>SAP_BR_BPC_EXPERT – konfigūracijos ekspertas – verslo procesų konfigūravimas</w:t>
      </w:r>
      <w:bookmarkEnd w:id="705"/>
    </w:p>
    <w:p w14:paraId="7A2700F8" w14:textId="77777777" w:rsidR="00800848" w:rsidRPr="00C45331" w:rsidRDefault="00800848" w:rsidP="00800848">
      <w:pPr>
        <w:pStyle w:val="Sraopastraipa"/>
        <w:numPr>
          <w:ilvl w:val="0"/>
          <w:numId w:val="27"/>
        </w:numPr>
        <w:rPr>
          <w:szCs w:val="24"/>
        </w:rPr>
      </w:pPr>
      <w:bookmarkStart w:id="706" w:name="_Toc153819689"/>
      <w:r w:rsidRPr="00C45331">
        <w:t>SAP_BR_BUPA_MASTER_SPECIALIST – pagrindinių duomenų specialistas –</w:t>
      </w:r>
      <w:r w:rsidRPr="00C45331">
        <w:rPr>
          <w:szCs w:val="24"/>
        </w:rPr>
        <w:t xml:space="preserve"> verslo partnerių duomenys</w:t>
      </w:r>
      <w:bookmarkEnd w:id="706"/>
    </w:p>
    <w:p w14:paraId="455D293F" w14:textId="77777777" w:rsidR="00800848" w:rsidRPr="00C45331" w:rsidRDefault="00800848" w:rsidP="00800848">
      <w:pPr>
        <w:pStyle w:val="Sraopastraipa"/>
        <w:numPr>
          <w:ilvl w:val="0"/>
          <w:numId w:val="27"/>
        </w:numPr>
      </w:pPr>
      <w:bookmarkStart w:id="707" w:name="_Toc153819690"/>
      <w:r w:rsidRPr="00C45331">
        <w:t>SAP_BR_CASH_SPECIALIST – grynųjų pinigų valdymo specialistas</w:t>
      </w:r>
      <w:bookmarkEnd w:id="707"/>
    </w:p>
    <w:p w14:paraId="2204392B" w14:textId="77777777" w:rsidR="00800848" w:rsidRPr="00C45331" w:rsidRDefault="00800848" w:rsidP="00800848">
      <w:pPr>
        <w:pStyle w:val="Sraopastraipa"/>
        <w:numPr>
          <w:ilvl w:val="0"/>
          <w:numId w:val="27"/>
        </w:numPr>
      </w:pPr>
      <w:bookmarkStart w:id="708" w:name="_Toc153819691"/>
      <w:r w:rsidRPr="00C45331">
        <w:t>SAP_BR_CREDIT_CONTROLLER – kredito kontrolierius</w:t>
      </w:r>
      <w:bookmarkEnd w:id="708"/>
    </w:p>
    <w:p w14:paraId="1711F3F3" w14:textId="77777777" w:rsidR="00800848" w:rsidRPr="00C45331" w:rsidRDefault="00800848" w:rsidP="00800848">
      <w:pPr>
        <w:pStyle w:val="Sraopastraipa"/>
        <w:numPr>
          <w:ilvl w:val="0"/>
          <w:numId w:val="27"/>
        </w:numPr>
        <w:rPr>
          <w:szCs w:val="24"/>
        </w:rPr>
      </w:pPr>
      <w:bookmarkStart w:id="709" w:name="_Toc153819692"/>
      <w:r w:rsidRPr="00C45331">
        <w:t>SAP_BR_CUSTOMER_SERVICE_MGR – klientų aptarnavimo vadybininkas (klientų</w:t>
      </w:r>
      <w:r w:rsidRPr="00C45331">
        <w:rPr>
          <w:szCs w:val="24"/>
        </w:rPr>
        <w:t xml:space="preserve"> valdymas)</w:t>
      </w:r>
      <w:bookmarkEnd w:id="709"/>
    </w:p>
    <w:p w14:paraId="26C87623" w14:textId="77777777" w:rsidR="00800848" w:rsidRPr="00C45331" w:rsidRDefault="00800848" w:rsidP="00800848">
      <w:pPr>
        <w:pStyle w:val="Sraopastraipa"/>
        <w:numPr>
          <w:ilvl w:val="0"/>
          <w:numId w:val="27"/>
        </w:numPr>
      </w:pPr>
      <w:bookmarkStart w:id="710" w:name="_Toc153819693"/>
      <w:r w:rsidRPr="00C45331">
        <w:t>SAP_BR_GL_ACCOUNTANT – didžiosios knygos buhalteris</w:t>
      </w:r>
      <w:bookmarkEnd w:id="710"/>
    </w:p>
    <w:p w14:paraId="7368F3C7" w14:textId="77777777" w:rsidR="00800848" w:rsidRPr="00C45331" w:rsidRDefault="00800848" w:rsidP="00800848">
      <w:pPr>
        <w:pStyle w:val="Sraopastraipa"/>
        <w:numPr>
          <w:ilvl w:val="0"/>
          <w:numId w:val="27"/>
        </w:numPr>
      </w:pPr>
      <w:bookmarkStart w:id="711" w:name="_Toc153819694"/>
      <w:r w:rsidRPr="00C45331">
        <w:t>SAP_BR_OVERHEAD_ACCOUNTANT – išlaidų buhalteris – pridėtinės išlaidos</w:t>
      </w:r>
      <w:bookmarkStart w:id="712" w:name="_Toc153819695"/>
      <w:bookmarkEnd w:id="711"/>
      <w:bookmarkEnd w:id="712"/>
    </w:p>
    <w:p w14:paraId="1C5D1C0C" w14:textId="77777777" w:rsidR="00800848" w:rsidRPr="00C45331" w:rsidRDefault="00800848" w:rsidP="00800848">
      <w:bookmarkStart w:id="713" w:name="_Toc153819696"/>
      <w:bookmarkEnd w:id="713"/>
    </w:p>
    <w:p w14:paraId="3B09AA7D" w14:textId="77777777" w:rsidR="00800848" w:rsidRPr="00C45331" w:rsidRDefault="00800848" w:rsidP="00800848">
      <w:pPr>
        <w:pStyle w:val="1lygis"/>
        <w:numPr>
          <w:ilvl w:val="1"/>
          <w:numId w:val="9"/>
        </w:numPr>
        <w:spacing w:before="0" w:after="0"/>
        <w:ind w:left="858"/>
        <w:rPr>
          <w:rFonts w:eastAsia="Calibri"/>
          <w:sz w:val="24"/>
          <w:szCs w:val="24"/>
        </w:rPr>
      </w:pPr>
      <w:bookmarkStart w:id="714" w:name="_Toc155090130"/>
      <w:bookmarkStart w:id="715" w:name="_Toc227226620"/>
      <w:r w:rsidRPr="00C45331">
        <w:rPr>
          <w:rFonts w:eastAsia="Calibri"/>
          <w:sz w:val="24"/>
          <w:szCs w:val="24"/>
        </w:rPr>
        <w:t>Vidiniai ir išoriniai duomenų srautai</w:t>
      </w:r>
      <w:bookmarkEnd w:id="714"/>
      <w:bookmarkEnd w:id="715"/>
    </w:p>
    <w:p w14:paraId="7CDE44BD" w14:textId="77777777" w:rsidR="00800848" w:rsidRPr="00C45331" w:rsidRDefault="00800848" w:rsidP="00800848"/>
    <w:p w14:paraId="760003DD"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716" w:name="_Toc153819698"/>
      <w:bookmarkStart w:id="717" w:name="_Toc155090131"/>
      <w:bookmarkStart w:id="718" w:name="_Toc227226621"/>
      <w:r w:rsidRPr="00C45331">
        <w:rPr>
          <w:rFonts w:eastAsia="Calibri"/>
          <w:b w:val="0"/>
          <w:sz w:val="24"/>
          <w:szCs w:val="24"/>
        </w:rPr>
        <w:t xml:space="preserve">Duomenų srautai yra realizuoti naudojant SAP </w:t>
      </w:r>
      <w:proofErr w:type="spellStart"/>
      <w:r w:rsidRPr="00C45331">
        <w:rPr>
          <w:rFonts w:eastAsia="Calibri"/>
          <w:b w:val="0"/>
          <w:sz w:val="24"/>
          <w:szCs w:val="24"/>
        </w:rPr>
        <w:t>Process</w:t>
      </w:r>
      <w:proofErr w:type="spellEnd"/>
      <w:r w:rsidRPr="00C45331">
        <w:rPr>
          <w:rFonts w:eastAsia="Calibri"/>
          <w:b w:val="0"/>
          <w:sz w:val="24"/>
          <w:szCs w:val="24"/>
        </w:rPr>
        <w:t xml:space="preserve"> </w:t>
      </w:r>
      <w:proofErr w:type="spellStart"/>
      <w:r w:rsidRPr="00C45331">
        <w:rPr>
          <w:rFonts w:eastAsia="Calibri"/>
          <w:b w:val="0"/>
          <w:sz w:val="24"/>
          <w:szCs w:val="24"/>
        </w:rPr>
        <w:t>Orchestrator</w:t>
      </w:r>
      <w:proofErr w:type="spellEnd"/>
      <w:r w:rsidRPr="00C45331">
        <w:rPr>
          <w:rFonts w:eastAsia="Calibri"/>
          <w:b w:val="0"/>
          <w:sz w:val="24"/>
          <w:szCs w:val="24"/>
        </w:rPr>
        <w:t xml:space="preserve"> </w:t>
      </w:r>
      <w:proofErr w:type="spellStart"/>
      <w:r w:rsidRPr="00C45331">
        <w:rPr>
          <w:rFonts w:eastAsia="Calibri"/>
          <w:b w:val="0"/>
          <w:sz w:val="24"/>
          <w:szCs w:val="24"/>
        </w:rPr>
        <w:t>Process</w:t>
      </w:r>
      <w:proofErr w:type="spellEnd"/>
      <w:r w:rsidRPr="00C45331">
        <w:rPr>
          <w:rFonts w:eastAsia="Calibri"/>
          <w:b w:val="0"/>
          <w:sz w:val="24"/>
          <w:szCs w:val="24"/>
        </w:rPr>
        <w:t xml:space="preserve"> </w:t>
      </w:r>
      <w:proofErr w:type="spellStart"/>
      <w:r w:rsidRPr="00C45331">
        <w:rPr>
          <w:rFonts w:eastAsia="Calibri"/>
          <w:b w:val="0"/>
          <w:sz w:val="24"/>
          <w:szCs w:val="24"/>
        </w:rPr>
        <w:t>Integration</w:t>
      </w:r>
      <w:proofErr w:type="spellEnd"/>
      <w:r w:rsidRPr="00C45331">
        <w:rPr>
          <w:rFonts w:eastAsia="Calibri"/>
          <w:b w:val="0"/>
          <w:sz w:val="24"/>
          <w:szCs w:val="24"/>
        </w:rPr>
        <w:t xml:space="preserve"> produktą.</w:t>
      </w:r>
      <w:bookmarkEnd w:id="716"/>
      <w:bookmarkEnd w:id="717"/>
      <w:bookmarkEnd w:id="718"/>
    </w:p>
    <w:p w14:paraId="79A12334" w14:textId="77777777" w:rsidR="00800848" w:rsidRPr="00C45331" w:rsidRDefault="00800848" w:rsidP="00800848">
      <w:pPr>
        <w:pStyle w:val="1lygis"/>
        <w:numPr>
          <w:ilvl w:val="2"/>
          <w:numId w:val="9"/>
        </w:numPr>
        <w:tabs>
          <w:tab w:val="clear" w:pos="709"/>
          <w:tab w:val="left" w:pos="993"/>
        </w:tabs>
        <w:spacing w:before="0"/>
        <w:ind w:left="0" w:firstLine="567"/>
        <w:jc w:val="both"/>
        <w:rPr>
          <w:rFonts w:eastAsia="Calibri"/>
          <w:b w:val="0"/>
          <w:sz w:val="24"/>
          <w:szCs w:val="24"/>
        </w:rPr>
      </w:pPr>
      <w:bookmarkStart w:id="719" w:name="_Toc153819699"/>
      <w:bookmarkStart w:id="720" w:name="_Toc155090132"/>
      <w:bookmarkStart w:id="721" w:name="_Toc227226622"/>
      <w:r w:rsidRPr="00C45331">
        <w:rPr>
          <w:rFonts w:eastAsia="Calibri"/>
          <w:b w:val="0"/>
          <w:sz w:val="24"/>
          <w:szCs w:val="24"/>
        </w:rPr>
        <w:t>Realizuotas duomenų srautų aprašymas pateikiamas lentelėje žemiau.</w:t>
      </w:r>
      <w:bookmarkEnd w:id="719"/>
      <w:bookmarkEnd w:id="720"/>
      <w:bookmarkEnd w:id="721"/>
    </w:p>
    <w:p w14:paraId="35D06DB7" w14:textId="77777777" w:rsidR="00800848" w:rsidRPr="00C45331" w:rsidRDefault="00800848" w:rsidP="00800848">
      <w:pPr>
        <w:pStyle w:val="Antrat"/>
        <w:keepNext/>
        <w:rPr>
          <w:rFonts w:cs="Calibri"/>
        </w:rPr>
      </w:pPr>
      <w:r w:rsidRPr="00C45331">
        <w:rPr>
          <w:rFonts w:cs="Calibri"/>
        </w:rPr>
        <w:lastRenderedPageBreak/>
        <w:t xml:space="preserve">Lentelė </w:t>
      </w:r>
      <w:r w:rsidRPr="00C45331">
        <w:rPr>
          <w:rFonts w:cs="Calibri"/>
        </w:rPr>
        <w:fldChar w:fldCharType="begin"/>
      </w:r>
      <w:r w:rsidRPr="00C45331">
        <w:rPr>
          <w:rFonts w:cs="Calibri"/>
        </w:rPr>
        <w:instrText xml:space="preserve"> SEQ Lentelė \* ARABIC \s 1 </w:instrText>
      </w:r>
      <w:r w:rsidRPr="00C45331">
        <w:rPr>
          <w:rFonts w:cs="Calibri"/>
        </w:rPr>
        <w:fldChar w:fldCharType="separate"/>
      </w:r>
      <w:r w:rsidRPr="00C45331">
        <w:rPr>
          <w:rFonts w:cs="Calibri"/>
          <w:noProof/>
        </w:rPr>
        <w:t>2</w:t>
      </w:r>
      <w:r w:rsidRPr="00C45331">
        <w:rPr>
          <w:rFonts w:cs="Calibri"/>
          <w:noProof/>
        </w:rPr>
        <w:fldChar w:fldCharType="end"/>
      </w:r>
      <w:r w:rsidRPr="00C45331">
        <w:rPr>
          <w:rFonts w:cs="Calibri"/>
          <w:noProof/>
        </w:rPr>
        <w:t>.</w:t>
      </w:r>
      <w:r w:rsidRPr="00C45331">
        <w:rPr>
          <w:rFonts w:cs="Calibri"/>
        </w:rPr>
        <w:t xml:space="preserve"> Vidinių ir išorinių duomenų srautų preliminarus aprašymas</w:t>
      </w: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98"/>
        <w:gridCol w:w="1235"/>
        <w:gridCol w:w="1397"/>
        <w:gridCol w:w="755"/>
        <w:gridCol w:w="3123"/>
        <w:gridCol w:w="1815"/>
      </w:tblGrid>
      <w:tr w:rsidR="00800848" w:rsidRPr="00C45331" w14:paraId="3AA02664" w14:textId="77777777" w:rsidTr="004153C7">
        <w:trPr>
          <w:tblHeader/>
        </w:trPr>
        <w:tc>
          <w:tcPr>
            <w:tcW w:w="1432" w:type="dxa"/>
            <w:tcBorders>
              <w:top w:val="single" w:sz="6" w:space="0" w:color="auto"/>
              <w:left w:val="single" w:sz="6" w:space="0" w:color="auto"/>
              <w:bottom w:val="single" w:sz="6" w:space="0" w:color="auto"/>
              <w:right w:val="single" w:sz="6" w:space="0" w:color="auto"/>
            </w:tcBorders>
            <w:shd w:val="clear" w:color="auto" w:fill="D9D9D9"/>
            <w:hideMark/>
          </w:tcPr>
          <w:p w14:paraId="180DC7A5"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b/>
                <w:bCs/>
                <w:color w:val="000000"/>
                <w:szCs w:val="24"/>
              </w:rPr>
              <w:t>Eil. Nr.</w:t>
            </w:r>
          </w:p>
        </w:tc>
        <w:tc>
          <w:tcPr>
            <w:tcW w:w="1259" w:type="dxa"/>
            <w:tcBorders>
              <w:top w:val="single" w:sz="6" w:space="0" w:color="auto"/>
              <w:left w:val="single" w:sz="6" w:space="0" w:color="auto"/>
              <w:bottom w:val="single" w:sz="6" w:space="0" w:color="auto"/>
              <w:right w:val="single" w:sz="6" w:space="0" w:color="auto"/>
            </w:tcBorders>
            <w:shd w:val="clear" w:color="auto" w:fill="D9D9D9"/>
            <w:hideMark/>
          </w:tcPr>
          <w:p w14:paraId="63B0C753"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b/>
                <w:bCs/>
                <w:color w:val="000000"/>
                <w:szCs w:val="24"/>
              </w:rPr>
              <w:t>Institucija</w:t>
            </w:r>
          </w:p>
        </w:tc>
        <w:tc>
          <w:tcPr>
            <w:tcW w:w="1414" w:type="dxa"/>
            <w:tcBorders>
              <w:top w:val="single" w:sz="6" w:space="0" w:color="auto"/>
              <w:left w:val="single" w:sz="6" w:space="0" w:color="auto"/>
              <w:bottom w:val="single" w:sz="6" w:space="0" w:color="auto"/>
              <w:right w:val="single" w:sz="6" w:space="0" w:color="auto"/>
            </w:tcBorders>
            <w:shd w:val="clear" w:color="auto" w:fill="D9D9D9"/>
            <w:hideMark/>
          </w:tcPr>
          <w:p w14:paraId="0FDBB8CF"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b/>
                <w:bCs/>
                <w:color w:val="000000"/>
                <w:szCs w:val="24"/>
              </w:rPr>
              <w:t>Informacinė sistema</w:t>
            </w:r>
          </w:p>
        </w:tc>
        <w:tc>
          <w:tcPr>
            <w:tcW w:w="768" w:type="dxa"/>
            <w:tcBorders>
              <w:top w:val="single" w:sz="6" w:space="0" w:color="auto"/>
              <w:left w:val="single" w:sz="6" w:space="0" w:color="auto"/>
              <w:bottom w:val="single" w:sz="6" w:space="0" w:color="auto"/>
              <w:right w:val="single" w:sz="6" w:space="0" w:color="auto"/>
            </w:tcBorders>
            <w:shd w:val="clear" w:color="auto" w:fill="D9D9D9"/>
            <w:hideMark/>
          </w:tcPr>
          <w:p w14:paraId="7B4DA820"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b/>
                <w:bCs/>
                <w:color w:val="000000"/>
                <w:szCs w:val="24"/>
              </w:rPr>
              <w:t>Gauti/ teikti</w:t>
            </w:r>
          </w:p>
        </w:tc>
        <w:tc>
          <w:tcPr>
            <w:tcW w:w="3281" w:type="dxa"/>
            <w:tcBorders>
              <w:top w:val="single" w:sz="6" w:space="0" w:color="auto"/>
              <w:left w:val="single" w:sz="6" w:space="0" w:color="auto"/>
              <w:bottom w:val="single" w:sz="6" w:space="0" w:color="auto"/>
              <w:right w:val="single" w:sz="6" w:space="0" w:color="auto"/>
            </w:tcBorders>
            <w:shd w:val="clear" w:color="auto" w:fill="D9D9D9"/>
            <w:hideMark/>
          </w:tcPr>
          <w:p w14:paraId="6D37C60A"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b/>
                <w:bCs/>
                <w:color w:val="000000"/>
                <w:szCs w:val="24"/>
              </w:rPr>
              <w:t>Tikslas/ paskirtis/ duomenys</w:t>
            </w:r>
          </w:p>
        </w:tc>
        <w:tc>
          <w:tcPr>
            <w:tcW w:w="1469" w:type="dxa"/>
            <w:tcBorders>
              <w:top w:val="single" w:sz="6" w:space="0" w:color="auto"/>
              <w:left w:val="single" w:sz="6" w:space="0" w:color="auto"/>
              <w:bottom w:val="single" w:sz="6" w:space="0" w:color="auto"/>
              <w:right w:val="single" w:sz="6" w:space="0" w:color="auto"/>
            </w:tcBorders>
            <w:shd w:val="clear" w:color="auto" w:fill="D9D9D9"/>
            <w:hideMark/>
          </w:tcPr>
          <w:p w14:paraId="0FB55590"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b/>
                <w:bCs/>
                <w:color w:val="000000"/>
                <w:szCs w:val="24"/>
              </w:rPr>
              <w:t>Technologija</w:t>
            </w:r>
          </w:p>
        </w:tc>
      </w:tr>
      <w:tr w:rsidR="00800848" w:rsidRPr="00C45331" w14:paraId="3D3EA02C" w14:textId="77777777" w:rsidTr="004153C7">
        <w:tc>
          <w:tcPr>
            <w:tcW w:w="1432" w:type="dxa"/>
            <w:tcBorders>
              <w:top w:val="single" w:sz="6" w:space="0" w:color="auto"/>
              <w:left w:val="single" w:sz="6" w:space="0" w:color="auto"/>
              <w:bottom w:val="single" w:sz="6" w:space="0" w:color="auto"/>
              <w:right w:val="single" w:sz="6" w:space="0" w:color="auto"/>
            </w:tcBorders>
            <w:hideMark/>
          </w:tcPr>
          <w:p w14:paraId="2CEDA332" w14:textId="77777777" w:rsidR="00800848" w:rsidRPr="00C45331" w:rsidRDefault="00800848" w:rsidP="00800848">
            <w:pPr>
              <w:numPr>
                <w:ilvl w:val="0"/>
                <w:numId w:val="22"/>
              </w:numPr>
              <w:spacing w:after="0" w:line="240" w:lineRule="auto"/>
              <w:textAlignment w:val="baseline"/>
              <w:rPr>
                <w:rFonts w:eastAsia="Times New Roman"/>
                <w:szCs w:val="24"/>
              </w:rPr>
            </w:pPr>
          </w:p>
        </w:tc>
        <w:tc>
          <w:tcPr>
            <w:tcW w:w="1259" w:type="dxa"/>
            <w:tcBorders>
              <w:top w:val="single" w:sz="6" w:space="0" w:color="auto"/>
              <w:left w:val="single" w:sz="6" w:space="0" w:color="auto"/>
              <w:bottom w:val="single" w:sz="6" w:space="0" w:color="auto"/>
              <w:right w:val="single" w:sz="6" w:space="0" w:color="auto"/>
            </w:tcBorders>
            <w:hideMark/>
          </w:tcPr>
          <w:p w14:paraId="339A78FA"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ASPĮ</w:t>
            </w:r>
          </w:p>
        </w:tc>
        <w:tc>
          <w:tcPr>
            <w:tcW w:w="1414" w:type="dxa"/>
            <w:tcBorders>
              <w:top w:val="single" w:sz="6" w:space="0" w:color="auto"/>
              <w:left w:val="single" w:sz="6" w:space="0" w:color="auto"/>
              <w:bottom w:val="single" w:sz="6" w:space="0" w:color="auto"/>
              <w:right w:val="single" w:sz="6" w:space="0" w:color="auto"/>
            </w:tcBorders>
            <w:hideMark/>
          </w:tcPr>
          <w:p w14:paraId="481FD10F"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HIS</w:t>
            </w:r>
          </w:p>
        </w:tc>
        <w:tc>
          <w:tcPr>
            <w:tcW w:w="768" w:type="dxa"/>
            <w:tcBorders>
              <w:top w:val="single" w:sz="6" w:space="0" w:color="auto"/>
              <w:left w:val="single" w:sz="6" w:space="0" w:color="auto"/>
              <w:bottom w:val="single" w:sz="6" w:space="0" w:color="auto"/>
              <w:right w:val="single" w:sz="6" w:space="0" w:color="auto"/>
            </w:tcBorders>
            <w:hideMark/>
          </w:tcPr>
          <w:p w14:paraId="07A3F5CF"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Gauti</w:t>
            </w:r>
          </w:p>
        </w:tc>
        <w:tc>
          <w:tcPr>
            <w:tcW w:w="3281" w:type="dxa"/>
            <w:tcBorders>
              <w:top w:val="single" w:sz="6" w:space="0" w:color="auto"/>
              <w:left w:val="single" w:sz="6" w:space="0" w:color="auto"/>
              <w:bottom w:val="single" w:sz="6" w:space="0" w:color="auto"/>
              <w:right w:val="single" w:sz="6" w:space="0" w:color="auto"/>
            </w:tcBorders>
            <w:hideMark/>
          </w:tcPr>
          <w:p w14:paraId="3819B302"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Gydymo epizode/apsilankyme suteiktos gydymo paslaugos (laboratoriniai tyrimai, diagnostiniai vaizdai, pirktos paslaugos), </w:t>
            </w:r>
          </w:p>
          <w:p w14:paraId="4CF51F07"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Gydymo epizode/apsilankyme sunaudotos atsargos (medikamentai, reagentai, medicinos pagalbos priemonės, protezai, implantai, kraujo komponentai), </w:t>
            </w:r>
          </w:p>
          <w:p w14:paraId="72B43E6F" w14:textId="77777777" w:rsidR="00800848" w:rsidRPr="00C45331" w:rsidRDefault="00800848" w:rsidP="004153C7">
            <w:pPr>
              <w:spacing w:after="0" w:line="240" w:lineRule="auto"/>
              <w:textAlignment w:val="baseline"/>
              <w:rPr>
                <w:rFonts w:ascii="Segoe UI" w:eastAsia="Times New Roman" w:hAnsi="Segoe UI" w:cs="Segoe UI"/>
                <w:sz w:val="18"/>
                <w:szCs w:val="18"/>
              </w:rPr>
            </w:pPr>
          </w:p>
        </w:tc>
        <w:tc>
          <w:tcPr>
            <w:tcW w:w="1469" w:type="dxa"/>
            <w:tcBorders>
              <w:top w:val="single" w:sz="6" w:space="0" w:color="auto"/>
              <w:left w:val="single" w:sz="6" w:space="0" w:color="auto"/>
              <w:bottom w:val="single" w:sz="6" w:space="0" w:color="auto"/>
              <w:right w:val="single" w:sz="6" w:space="0" w:color="auto"/>
            </w:tcBorders>
            <w:hideMark/>
          </w:tcPr>
          <w:p w14:paraId="07CC21F0"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WS arba lygiavertis (HL7, REST, SOAP ir pan.)</w:t>
            </w:r>
          </w:p>
        </w:tc>
      </w:tr>
      <w:tr w:rsidR="00800848" w:rsidRPr="00C45331" w14:paraId="0A144D98" w14:textId="77777777" w:rsidTr="004153C7">
        <w:tc>
          <w:tcPr>
            <w:tcW w:w="1432" w:type="dxa"/>
            <w:tcBorders>
              <w:top w:val="single" w:sz="6" w:space="0" w:color="auto"/>
              <w:left w:val="single" w:sz="6" w:space="0" w:color="auto"/>
              <w:bottom w:val="single" w:sz="6" w:space="0" w:color="auto"/>
              <w:right w:val="single" w:sz="6" w:space="0" w:color="auto"/>
            </w:tcBorders>
            <w:hideMark/>
          </w:tcPr>
          <w:p w14:paraId="2693835D" w14:textId="77777777" w:rsidR="00800848" w:rsidRPr="00C45331" w:rsidRDefault="00800848" w:rsidP="00800848">
            <w:pPr>
              <w:numPr>
                <w:ilvl w:val="0"/>
                <w:numId w:val="22"/>
              </w:numPr>
              <w:spacing w:after="0" w:line="240" w:lineRule="auto"/>
              <w:textAlignment w:val="baseline"/>
              <w:rPr>
                <w:rFonts w:eastAsia="Times New Roman"/>
                <w:szCs w:val="24"/>
              </w:rPr>
            </w:pPr>
          </w:p>
        </w:tc>
        <w:tc>
          <w:tcPr>
            <w:tcW w:w="1259" w:type="dxa"/>
            <w:tcBorders>
              <w:top w:val="single" w:sz="6" w:space="0" w:color="auto"/>
              <w:left w:val="single" w:sz="6" w:space="0" w:color="auto"/>
              <w:bottom w:val="single" w:sz="6" w:space="0" w:color="auto"/>
              <w:right w:val="single" w:sz="6" w:space="0" w:color="auto"/>
            </w:tcBorders>
            <w:hideMark/>
          </w:tcPr>
          <w:p w14:paraId="0423564A"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RVUL </w:t>
            </w:r>
          </w:p>
        </w:tc>
        <w:tc>
          <w:tcPr>
            <w:tcW w:w="1414" w:type="dxa"/>
            <w:tcBorders>
              <w:top w:val="single" w:sz="6" w:space="0" w:color="auto"/>
              <w:left w:val="single" w:sz="6" w:space="0" w:color="auto"/>
              <w:bottom w:val="single" w:sz="6" w:space="0" w:color="auto"/>
              <w:right w:val="single" w:sz="6" w:space="0" w:color="auto"/>
            </w:tcBorders>
            <w:hideMark/>
          </w:tcPr>
          <w:p w14:paraId="5AB1FDA4"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Buhalterinė apskaita </w:t>
            </w:r>
          </w:p>
        </w:tc>
        <w:tc>
          <w:tcPr>
            <w:tcW w:w="768" w:type="dxa"/>
            <w:tcBorders>
              <w:top w:val="single" w:sz="6" w:space="0" w:color="auto"/>
              <w:left w:val="single" w:sz="6" w:space="0" w:color="auto"/>
              <w:bottom w:val="single" w:sz="6" w:space="0" w:color="auto"/>
              <w:right w:val="single" w:sz="6" w:space="0" w:color="auto"/>
            </w:tcBorders>
            <w:hideMark/>
          </w:tcPr>
          <w:p w14:paraId="795C7596"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Gauti </w:t>
            </w:r>
          </w:p>
        </w:tc>
        <w:tc>
          <w:tcPr>
            <w:tcW w:w="3281" w:type="dxa"/>
            <w:tcBorders>
              <w:top w:val="single" w:sz="6" w:space="0" w:color="auto"/>
              <w:left w:val="single" w:sz="6" w:space="0" w:color="auto"/>
              <w:bottom w:val="single" w:sz="6" w:space="0" w:color="auto"/>
              <w:right w:val="single" w:sz="6" w:space="0" w:color="auto"/>
            </w:tcBorders>
            <w:hideMark/>
          </w:tcPr>
          <w:p w14:paraId="6B17E2BE"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Finansiniai duomenys skyrių detalumu, </w:t>
            </w:r>
          </w:p>
          <w:p w14:paraId="0E62788E" w14:textId="77777777" w:rsidR="00800848" w:rsidRPr="00C45331" w:rsidRDefault="00800848" w:rsidP="004153C7">
            <w:pPr>
              <w:spacing w:after="0" w:line="240" w:lineRule="auto"/>
              <w:textAlignment w:val="baseline"/>
              <w:rPr>
                <w:rFonts w:eastAsia="Times New Roman"/>
                <w:szCs w:val="24"/>
              </w:rPr>
            </w:pPr>
            <w:r w:rsidRPr="00C45331">
              <w:rPr>
                <w:rFonts w:eastAsia="Times New Roman"/>
                <w:szCs w:val="24"/>
              </w:rPr>
              <w:t>Darbo užmokestis,</w:t>
            </w:r>
          </w:p>
          <w:p w14:paraId="72B797DB"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Brangaus ilgalaikio turto nusidėvėjimo duomenys </w:t>
            </w:r>
          </w:p>
        </w:tc>
        <w:tc>
          <w:tcPr>
            <w:tcW w:w="1469" w:type="dxa"/>
            <w:tcBorders>
              <w:top w:val="single" w:sz="6" w:space="0" w:color="auto"/>
              <w:left w:val="single" w:sz="6" w:space="0" w:color="auto"/>
              <w:bottom w:val="single" w:sz="6" w:space="0" w:color="auto"/>
              <w:right w:val="single" w:sz="6" w:space="0" w:color="auto"/>
            </w:tcBorders>
            <w:hideMark/>
          </w:tcPr>
          <w:p w14:paraId="08499636"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WS arba lygiavertis (REST, SOAP ir pan.)</w:t>
            </w:r>
          </w:p>
        </w:tc>
      </w:tr>
      <w:tr w:rsidR="00800848" w:rsidRPr="00C45331" w14:paraId="6BD52739" w14:textId="77777777" w:rsidTr="004153C7">
        <w:tc>
          <w:tcPr>
            <w:tcW w:w="1432" w:type="dxa"/>
            <w:tcBorders>
              <w:top w:val="single" w:sz="6" w:space="0" w:color="auto"/>
              <w:left w:val="single" w:sz="6" w:space="0" w:color="auto"/>
              <w:bottom w:val="single" w:sz="6" w:space="0" w:color="auto"/>
              <w:right w:val="single" w:sz="6" w:space="0" w:color="auto"/>
            </w:tcBorders>
            <w:hideMark/>
          </w:tcPr>
          <w:p w14:paraId="47F167A2" w14:textId="77777777" w:rsidR="00800848" w:rsidRPr="00C45331" w:rsidRDefault="00800848" w:rsidP="00800848">
            <w:pPr>
              <w:numPr>
                <w:ilvl w:val="0"/>
                <w:numId w:val="22"/>
              </w:numPr>
              <w:spacing w:after="0" w:line="240" w:lineRule="auto"/>
              <w:textAlignment w:val="baseline"/>
              <w:rPr>
                <w:rFonts w:eastAsia="Times New Roman"/>
                <w:szCs w:val="24"/>
              </w:rPr>
            </w:pPr>
          </w:p>
        </w:tc>
        <w:tc>
          <w:tcPr>
            <w:tcW w:w="1259" w:type="dxa"/>
            <w:tcBorders>
              <w:top w:val="single" w:sz="6" w:space="0" w:color="auto"/>
              <w:left w:val="single" w:sz="6" w:space="0" w:color="auto"/>
              <w:bottom w:val="single" w:sz="6" w:space="0" w:color="auto"/>
              <w:right w:val="single" w:sz="6" w:space="0" w:color="auto"/>
            </w:tcBorders>
            <w:hideMark/>
          </w:tcPr>
          <w:p w14:paraId="13217A29"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VVKT </w:t>
            </w:r>
          </w:p>
        </w:tc>
        <w:tc>
          <w:tcPr>
            <w:tcW w:w="1414" w:type="dxa"/>
            <w:tcBorders>
              <w:top w:val="single" w:sz="6" w:space="0" w:color="auto"/>
              <w:left w:val="single" w:sz="6" w:space="0" w:color="auto"/>
              <w:bottom w:val="single" w:sz="6" w:space="0" w:color="auto"/>
              <w:right w:val="single" w:sz="6" w:space="0" w:color="auto"/>
            </w:tcBorders>
            <w:hideMark/>
          </w:tcPr>
          <w:p w14:paraId="0658353D"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VAPRIS </w:t>
            </w:r>
          </w:p>
        </w:tc>
        <w:tc>
          <w:tcPr>
            <w:tcW w:w="768" w:type="dxa"/>
            <w:tcBorders>
              <w:top w:val="single" w:sz="6" w:space="0" w:color="auto"/>
              <w:left w:val="single" w:sz="6" w:space="0" w:color="auto"/>
              <w:bottom w:val="single" w:sz="6" w:space="0" w:color="auto"/>
              <w:right w:val="single" w:sz="6" w:space="0" w:color="auto"/>
            </w:tcBorders>
            <w:hideMark/>
          </w:tcPr>
          <w:p w14:paraId="00FF1D6F"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Gauti </w:t>
            </w:r>
          </w:p>
        </w:tc>
        <w:tc>
          <w:tcPr>
            <w:tcW w:w="3281" w:type="dxa"/>
            <w:tcBorders>
              <w:top w:val="single" w:sz="6" w:space="0" w:color="auto"/>
              <w:left w:val="single" w:sz="6" w:space="0" w:color="auto"/>
              <w:bottom w:val="single" w:sz="6" w:space="0" w:color="auto"/>
              <w:right w:val="single" w:sz="6" w:space="0" w:color="auto"/>
            </w:tcBorders>
            <w:hideMark/>
          </w:tcPr>
          <w:p w14:paraId="5618EE9C"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Medikamentų duomenys </w:t>
            </w:r>
          </w:p>
        </w:tc>
        <w:tc>
          <w:tcPr>
            <w:tcW w:w="1469" w:type="dxa"/>
            <w:tcBorders>
              <w:top w:val="single" w:sz="6" w:space="0" w:color="auto"/>
              <w:left w:val="single" w:sz="6" w:space="0" w:color="auto"/>
              <w:bottom w:val="single" w:sz="6" w:space="0" w:color="auto"/>
              <w:right w:val="single" w:sz="6" w:space="0" w:color="auto"/>
            </w:tcBorders>
            <w:hideMark/>
          </w:tcPr>
          <w:p w14:paraId="1586B4DC"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WS arba lygiavertis (REST, SOAP ir pan.)</w:t>
            </w:r>
          </w:p>
        </w:tc>
      </w:tr>
      <w:tr w:rsidR="00800848" w:rsidRPr="00C45331" w14:paraId="3FED90F2" w14:textId="77777777" w:rsidTr="004153C7">
        <w:tc>
          <w:tcPr>
            <w:tcW w:w="1432" w:type="dxa"/>
            <w:tcBorders>
              <w:top w:val="single" w:sz="6" w:space="0" w:color="auto"/>
              <w:left w:val="single" w:sz="6" w:space="0" w:color="auto"/>
              <w:bottom w:val="single" w:sz="6" w:space="0" w:color="auto"/>
              <w:right w:val="single" w:sz="6" w:space="0" w:color="auto"/>
            </w:tcBorders>
            <w:hideMark/>
          </w:tcPr>
          <w:p w14:paraId="6B4EA499" w14:textId="77777777" w:rsidR="00800848" w:rsidRPr="00C45331" w:rsidRDefault="00800848" w:rsidP="00800848">
            <w:pPr>
              <w:numPr>
                <w:ilvl w:val="0"/>
                <w:numId w:val="22"/>
              </w:numPr>
              <w:spacing w:after="0" w:line="240" w:lineRule="auto"/>
              <w:textAlignment w:val="baseline"/>
              <w:rPr>
                <w:rFonts w:eastAsia="Times New Roman"/>
                <w:szCs w:val="24"/>
              </w:rPr>
            </w:pPr>
          </w:p>
        </w:tc>
        <w:tc>
          <w:tcPr>
            <w:tcW w:w="1259" w:type="dxa"/>
            <w:tcBorders>
              <w:top w:val="single" w:sz="6" w:space="0" w:color="auto"/>
              <w:left w:val="single" w:sz="6" w:space="0" w:color="auto"/>
              <w:bottom w:val="single" w:sz="6" w:space="0" w:color="auto"/>
              <w:right w:val="single" w:sz="6" w:space="0" w:color="auto"/>
            </w:tcBorders>
            <w:hideMark/>
          </w:tcPr>
          <w:p w14:paraId="430D7B31"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VLK </w:t>
            </w:r>
          </w:p>
        </w:tc>
        <w:tc>
          <w:tcPr>
            <w:tcW w:w="1414" w:type="dxa"/>
            <w:tcBorders>
              <w:top w:val="single" w:sz="6" w:space="0" w:color="auto"/>
              <w:left w:val="single" w:sz="6" w:space="0" w:color="auto"/>
              <w:bottom w:val="single" w:sz="6" w:space="0" w:color="auto"/>
              <w:right w:val="single" w:sz="6" w:space="0" w:color="auto"/>
            </w:tcBorders>
            <w:hideMark/>
          </w:tcPr>
          <w:p w14:paraId="773BD925"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DPLSA </w:t>
            </w:r>
          </w:p>
        </w:tc>
        <w:tc>
          <w:tcPr>
            <w:tcW w:w="768" w:type="dxa"/>
            <w:tcBorders>
              <w:top w:val="single" w:sz="6" w:space="0" w:color="auto"/>
              <w:left w:val="single" w:sz="6" w:space="0" w:color="auto"/>
              <w:bottom w:val="single" w:sz="6" w:space="0" w:color="auto"/>
              <w:right w:val="single" w:sz="6" w:space="0" w:color="auto"/>
            </w:tcBorders>
            <w:hideMark/>
          </w:tcPr>
          <w:p w14:paraId="4E06522F"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Teikti </w:t>
            </w:r>
          </w:p>
        </w:tc>
        <w:tc>
          <w:tcPr>
            <w:tcW w:w="3281" w:type="dxa"/>
            <w:tcBorders>
              <w:top w:val="single" w:sz="6" w:space="0" w:color="auto"/>
              <w:left w:val="single" w:sz="6" w:space="0" w:color="auto"/>
              <w:bottom w:val="single" w:sz="6" w:space="0" w:color="auto"/>
              <w:right w:val="single" w:sz="6" w:space="0" w:color="auto"/>
            </w:tcBorders>
            <w:hideMark/>
          </w:tcPr>
          <w:p w14:paraId="638BA4B9" w14:textId="77777777" w:rsidR="00800848" w:rsidRPr="00C45331" w:rsidRDefault="00800848" w:rsidP="004153C7">
            <w:pPr>
              <w:spacing w:after="0" w:line="240" w:lineRule="auto"/>
              <w:textAlignment w:val="baseline"/>
              <w:rPr>
                <w:rFonts w:eastAsia="Times New Roman"/>
                <w:szCs w:val="24"/>
              </w:rPr>
            </w:pPr>
            <w:r w:rsidRPr="00C45331">
              <w:rPr>
                <w:rFonts w:eastAsia="Times New Roman"/>
                <w:szCs w:val="24"/>
              </w:rPr>
              <w:t>ASPĮ pildomi DPLSA klasifikatoriai (</w:t>
            </w:r>
          </w:p>
          <w:p w14:paraId="7F3B2A44" w14:textId="77777777" w:rsidR="00800848" w:rsidRPr="00C45331" w:rsidRDefault="00800848" w:rsidP="004153C7">
            <w:pPr>
              <w:spacing w:after="0" w:line="240" w:lineRule="auto"/>
              <w:textAlignment w:val="baseline"/>
              <w:rPr>
                <w:rFonts w:eastAsia="Times New Roman"/>
                <w:szCs w:val="24"/>
              </w:rPr>
            </w:pPr>
            <w:r w:rsidRPr="00C45331">
              <w:rPr>
                <w:rFonts w:eastAsia="Times New Roman"/>
                <w:szCs w:val="24"/>
              </w:rPr>
              <w:t>Laboratorinių tyrimų klasifikatorius,</w:t>
            </w:r>
          </w:p>
          <w:p w14:paraId="1BD16379" w14:textId="77777777" w:rsidR="00800848" w:rsidRPr="00C45331" w:rsidRDefault="00800848" w:rsidP="004153C7">
            <w:pPr>
              <w:spacing w:after="0" w:line="240" w:lineRule="auto"/>
              <w:textAlignment w:val="baseline"/>
              <w:rPr>
                <w:rFonts w:eastAsia="Times New Roman"/>
                <w:szCs w:val="24"/>
              </w:rPr>
            </w:pPr>
            <w:r w:rsidRPr="00C45331">
              <w:rPr>
                <w:rFonts w:eastAsia="Times New Roman"/>
                <w:szCs w:val="24"/>
              </w:rPr>
              <w:t>Diagnostinio vaizdo gavimo tyrimų klasifikatorius,</w:t>
            </w:r>
          </w:p>
          <w:p w14:paraId="4AE1DAAB" w14:textId="77777777" w:rsidR="00800848" w:rsidRPr="00C45331" w:rsidRDefault="00800848" w:rsidP="004153C7">
            <w:pPr>
              <w:spacing w:after="0" w:line="240" w:lineRule="auto"/>
              <w:textAlignment w:val="baseline"/>
              <w:rPr>
                <w:rFonts w:eastAsia="Times New Roman"/>
                <w:szCs w:val="24"/>
              </w:rPr>
            </w:pPr>
            <w:r w:rsidRPr="00C45331">
              <w:rPr>
                <w:rFonts w:eastAsia="Times New Roman"/>
                <w:szCs w:val="24"/>
              </w:rPr>
              <w:t>ASPĮ padalinių ir standartinių kaštų centrų susiejimo klasifikatorius,</w:t>
            </w:r>
          </w:p>
          <w:p w14:paraId="558EB76C" w14:textId="77777777" w:rsidR="00800848" w:rsidRPr="00C45331" w:rsidRDefault="00800848" w:rsidP="004153C7">
            <w:pPr>
              <w:spacing w:after="0" w:line="240" w:lineRule="auto"/>
              <w:textAlignment w:val="baseline"/>
              <w:rPr>
                <w:rFonts w:eastAsia="Times New Roman"/>
                <w:szCs w:val="24"/>
              </w:rPr>
            </w:pPr>
            <w:r w:rsidRPr="00C45331">
              <w:rPr>
                <w:rFonts w:eastAsia="Times New Roman"/>
                <w:szCs w:val="24"/>
              </w:rPr>
              <w:t>ASPĮ  DK sąskaitų ir standartinių DPLSA DK sąskaitų susiejimo klasifikatorius,</w:t>
            </w:r>
          </w:p>
          <w:p w14:paraId="5F1F9A40" w14:textId="77777777" w:rsidR="00800848" w:rsidRPr="00C45331" w:rsidRDefault="00800848" w:rsidP="004153C7">
            <w:pPr>
              <w:spacing w:after="0" w:line="240" w:lineRule="auto"/>
              <w:textAlignment w:val="baseline"/>
              <w:rPr>
                <w:rFonts w:eastAsia="Times New Roman"/>
                <w:szCs w:val="24"/>
              </w:rPr>
            </w:pPr>
            <w:r w:rsidRPr="00C45331">
              <w:rPr>
                <w:rFonts w:eastAsia="Times New Roman"/>
                <w:szCs w:val="24"/>
              </w:rPr>
              <w:t>ASPĮ naudojamų pareigų grupių susiejimo su DPLSA IS išteklių grupėmis klasifikatorius,</w:t>
            </w:r>
          </w:p>
          <w:p w14:paraId="5A6D784B" w14:textId="77777777" w:rsidR="00800848" w:rsidRPr="00C45331" w:rsidRDefault="00800848" w:rsidP="004153C7">
            <w:pPr>
              <w:spacing w:after="0" w:line="240" w:lineRule="auto"/>
              <w:textAlignment w:val="baseline"/>
              <w:rPr>
                <w:rFonts w:eastAsia="Times New Roman"/>
                <w:szCs w:val="24"/>
              </w:rPr>
            </w:pPr>
            <w:r w:rsidRPr="00C45331">
              <w:rPr>
                <w:rFonts w:eastAsia="Times New Roman"/>
                <w:szCs w:val="24"/>
              </w:rPr>
              <w:t>ASPĮ darbuotojų duomenys),</w:t>
            </w:r>
          </w:p>
          <w:p w14:paraId="34ACB66E"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Gydymo epizode suteiktos gydymo paslaugos (laboratoriniai tyrimai, diagnostiniai vaizdai, gydomieji vaizdai, operacijos, , </w:t>
            </w:r>
          </w:p>
          <w:p w14:paraId="60DF63FD"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Gydymo epizode sunaudotos atsargos (medikamentai, MPP, protezai, implantai, kraujo komponentai), </w:t>
            </w:r>
          </w:p>
          <w:p w14:paraId="750BCC6E"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Darbo laiko proporcija pagal DPLSA sąnaudų grupes, </w:t>
            </w:r>
          </w:p>
          <w:p w14:paraId="60AE8AE6"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Finansiniai duomenys</w:t>
            </w:r>
          </w:p>
        </w:tc>
        <w:tc>
          <w:tcPr>
            <w:tcW w:w="1469" w:type="dxa"/>
            <w:tcBorders>
              <w:top w:val="single" w:sz="6" w:space="0" w:color="auto"/>
              <w:left w:val="single" w:sz="6" w:space="0" w:color="auto"/>
              <w:bottom w:val="single" w:sz="6" w:space="0" w:color="auto"/>
              <w:right w:val="single" w:sz="6" w:space="0" w:color="auto"/>
            </w:tcBorders>
            <w:hideMark/>
          </w:tcPr>
          <w:p w14:paraId="23138BF9"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WS arba lygiavertis (REST, SOAP ir pan.)</w:t>
            </w:r>
          </w:p>
        </w:tc>
      </w:tr>
      <w:tr w:rsidR="00800848" w:rsidRPr="00C45331" w14:paraId="09334CDA" w14:textId="77777777" w:rsidTr="004153C7">
        <w:tc>
          <w:tcPr>
            <w:tcW w:w="1432" w:type="dxa"/>
            <w:tcBorders>
              <w:top w:val="single" w:sz="6" w:space="0" w:color="auto"/>
              <w:left w:val="single" w:sz="6" w:space="0" w:color="auto"/>
              <w:bottom w:val="single" w:sz="6" w:space="0" w:color="auto"/>
              <w:right w:val="single" w:sz="6" w:space="0" w:color="auto"/>
            </w:tcBorders>
          </w:tcPr>
          <w:p w14:paraId="17DE6451" w14:textId="77777777" w:rsidR="00800848" w:rsidRPr="00C45331" w:rsidRDefault="00800848" w:rsidP="00800848">
            <w:pPr>
              <w:numPr>
                <w:ilvl w:val="0"/>
                <w:numId w:val="22"/>
              </w:numPr>
              <w:spacing w:after="0" w:line="240" w:lineRule="auto"/>
              <w:textAlignment w:val="baseline"/>
              <w:rPr>
                <w:rFonts w:eastAsia="Times New Roman"/>
                <w:szCs w:val="24"/>
              </w:rPr>
            </w:pPr>
          </w:p>
        </w:tc>
        <w:tc>
          <w:tcPr>
            <w:tcW w:w="1259" w:type="dxa"/>
            <w:tcBorders>
              <w:top w:val="single" w:sz="6" w:space="0" w:color="auto"/>
              <w:left w:val="single" w:sz="6" w:space="0" w:color="auto"/>
              <w:bottom w:val="single" w:sz="6" w:space="0" w:color="auto"/>
              <w:right w:val="single" w:sz="6" w:space="0" w:color="auto"/>
            </w:tcBorders>
          </w:tcPr>
          <w:p w14:paraId="49BB2714" w14:textId="77777777" w:rsidR="00800848" w:rsidRPr="00C45331" w:rsidRDefault="00800848" w:rsidP="004153C7">
            <w:pPr>
              <w:spacing w:after="0" w:line="240" w:lineRule="auto"/>
              <w:textAlignment w:val="baseline"/>
              <w:rPr>
                <w:rFonts w:eastAsia="Times New Roman"/>
                <w:szCs w:val="24"/>
              </w:rPr>
            </w:pPr>
            <w:r w:rsidRPr="00C45331">
              <w:rPr>
                <w:rFonts w:eastAsia="Times New Roman"/>
                <w:szCs w:val="24"/>
              </w:rPr>
              <w:t>VLK </w:t>
            </w:r>
          </w:p>
        </w:tc>
        <w:tc>
          <w:tcPr>
            <w:tcW w:w="1414" w:type="dxa"/>
            <w:tcBorders>
              <w:top w:val="single" w:sz="6" w:space="0" w:color="auto"/>
              <w:left w:val="single" w:sz="6" w:space="0" w:color="auto"/>
              <w:bottom w:val="single" w:sz="6" w:space="0" w:color="auto"/>
              <w:right w:val="single" w:sz="6" w:space="0" w:color="auto"/>
            </w:tcBorders>
          </w:tcPr>
          <w:p w14:paraId="2BD71830" w14:textId="77777777" w:rsidR="00800848" w:rsidRPr="00C45331" w:rsidRDefault="00800848" w:rsidP="004153C7">
            <w:pPr>
              <w:spacing w:after="0" w:line="240" w:lineRule="auto"/>
              <w:textAlignment w:val="baseline"/>
              <w:rPr>
                <w:rFonts w:eastAsia="Times New Roman"/>
                <w:szCs w:val="24"/>
              </w:rPr>
            </w:pPr>
            <w:r w:rsidRPr="00C45331">
              <w:rPr>
                <w:rFonts w:eastAsia="Times New Roman"/>
                <w:szCs w:val="24"/>
              </w:rPr>
              <w:t>SVEIDRA </w:t>
            </w:r>
          </w:p>
        </w:tc>
        <w:tc>
          <w:tcPr>
            <w:tcW w:w="768" w:type="dxa"/>
            <w:tcBorders>
              <w:top w:val="single" w:sz="6" w:space="0" w:color="auto"/>
              <w:left w:val="single" w:sz="6" w:space="0" w:color="auto"/>
              <w:bottom w:val="single" w:sz="6" w:space="0" w:color="auto"/>
              <w:right w:val="single" w:sz="6" w:space="0" w:color="auto"/>
            </w:tcBorders>
          </w:tcPr>
          <w:p w14:paraId="75C7AED1" w14:textId="77777777" w:rsidR="00800848" w:rsidRPr="00C45331" w:rsidRDefault="00800848" w:rsidP="004153C7">
            <w:pPr>
              <w:spacing w:after="0" w:line="240" w:lineRule="auto"/>
              <w:textAlignment w:val="baseline"/>
              <w:rPr>
                <w:rFonts w:eastAsia="Times New Roman"/>
                <w:szCs w:val="24"/>
              </w:rPr>
            </w:pPr>
            <w:r w:rsidRPr="00C45331">
              <w:rPr>
                <w:rFonts w:eastAsia="Times New Roman"/>
                <w:szCs w:val="24"/>
              </w:rPr>
              <w:t>Gauti </w:t>
            </w:r>
          </w:p>
        </w:tc>
        <w:tc>
          <w:tcPr>
            <w:tcW w:w="3281" w:type="dxa"/>
            <w:tcBorders>
              <w:top w:val="single" w:sz="6" w:space="0" w:color="auto"/>
              <w:left w:val="single" w:sz="6" w:space="0" w:color="auto"/>
              <w:bottom w:val="single" w:sz="6" w:space="0" w:color="auto"/>
              <w:right w:val="single" w:sz="6" w:space="0" w:color="auto"/>
            </w:tcBorders>
          </w:tcPr>
          <w:p w14:paraId="088A8FC6" w14:textId="77777777" w:rsidR="00800848" w:rsidRPr="00C45331" w:rsidRDefault="00800848" w:rsidP="004153C7">
            <w:pPr>
              <w:spacing w:after="0" w:line="240" w:lineRule="auto"/>
              <w:textAlignment w:val="baseline"/>
              <w:rPr>
                <w:rFonts w:eastAsia="Times New Roman"/>
                <w:szCs w:val="24"/>
              </w:rPr>
            </w:pPr>
            <w:r w:rsidRPr="00C45331">
              <w:rPr>
                <w:rFonts w:eastAsia="Times New Roman"/>
                <w:szCs w:val="24"/>
              </w:rPr>
              <w:t xml:space="preserve">Klasifikatoriai </w:t>
            </w:r>
          </w:p>
          <w:p w14:paraId="46BA5E8B"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Skyrių duomenys, </w:t>
            </w:r>
          </w:p>
          <w:p w14:paraId="76C9DC80"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Pacientų duomenys, </w:t>
            </w:r>
          </w:p>
          <w:p w14:paraId="391D0AD1" w14:textId="77777777" w:rsidR="00800848" w:rsidRPr="00C45331" w:rsidRDefault="00800848" w:rsidP="004153C7">
            <w:pPr>
              <w:spacing w:after="0" w:line="240" w:lineRule="auto"/>
              <w:textAlignment w:val="baseline"/>
              <w:rPr>
                <w:rFonts w:eastAsia="Times New Roman"/>
                <w:szCs w:val="24"/>
              </w:rPr>
            </w:pPr>
            <w:r w:rsidRPr="00C45331">
              <w:rPr>
                <w:rFonts w:eastAsia="Times New Roman"/>
                <w:szCs w:val="24"/>
              </w:rPr>
              <w:t>Sveikatos priežiūros specialistų duomenys,</w:t>
            </w:r>
          </w:p>
          <w:p w14:paraId="2A34D88E"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 xml:space="preserve"> Ambulatorinio apsilankymo duomenys, </w:t>
            </w:r>
          </w:p>
          <w:p w14:paraId="48649740" w14:textId="77777777" w:rsidR="00800848" w:rsidRPr="00C45331" w:rsidRDefault="00800848" w:rsidP="004153C7">
            <w:pPr>
              <w:spacing w:after="0" w:line="240" w:lineRule="auto"/>
              <w:textAlignment w:val="baseline"/>
              <w:rPr>
                <w:rFonts w:ascii="Segoe UI" w:eastAsia="Times New Roman" w:hAnsi="Segoe UI" w:cs="Segoe UI"/>
                <w:sz w:val="18"/>
                <w:szCs w:val="18"/>
              </w:rPr>
            </w:pPr>
            <w:r w:rsidRPr="00C45331">
              <w:rPr>
                <w:rFonts w:eastAsia="Times New Roman"/>
                <w:szCs w:val="24"/>
              </w:rPr>
              <w:t>Gydymo atvejo duomenys, </w:t>
            </w:r>
          </w:p>
          <w:p w14:paraId="560B6005" w14:textId="77777777" w:rsidR="00800848" w:rsidRPr="00C45331" w:rsidRDefault="00800848" w:rsidP="004153C7">
            <w:pPr>
              <w:spacing w:after="0" w:line="240" w:lineRule="auto"/>
              <w:textAlignment w:val="baseline"/>
              <w:rPr>
                <w:rFonts w:eastAsia="Times New Roman"/>
                <w:szCs w:val="24"/>
              </w:rPr>
            </w:pPr>
            <w:r w:rsidRPr="00C45331">
              <w:rPr>
                <w:rFonts w:eastAsia="Times New Roman"/>
                <w:szCs w:val="24"/>
              </w:rPr>
              <w:t>Gydymo epizodo (gydymo skyriuje) duomenys, diagnozės, intervencijos, suteiktas DRG kodas</w:t>
            </w:r>
          </w:p>
        </w:tc>
        <w:tc>
          <w:tcPr>
            <w:tcW w:w="1469" w:type="dxa"/>
            <w:tcBorders>
              <w:top w:val="single" w:sz="6" w:space="0" w:color="auto"/>
              <w:left w:val="single" w:sz="6" w:space="0" w:color="auto"/>
              <w:bottom w:val="single" w:sz="6" w:space="0" w:color="auto"/>
              <w:right w:val="single" w:sz="6" w:space="0" w:color="auto"/>
            </w:tcBorders>
          </w:tcPr>
          <w:p w14:paraId="0D6F7DA1" w14:textId="77777777" w:rsidR="00800848" w:rsidRPr="00C45331" w:rsidRDefault="00800848" w:rsidP="004153C7">
            <w:pPr>
              <w:spacing w:after="0" w:line="240" w:lineRule="auto"/>
              <w:textAlignment w:val="baseline"/>
              <w:rPr>
                <w:rFonts w:eastAsia="Times New Roman"/>
                <w:szCs w:val="24"/>
              </w:rPr>
            </w:pPr>
            <w:r w:rsidRPr="00C45331">
              <w:rPr>
                <w:rFonts w:eastAsia="Times New Roman"/>
                <w:szCs w:val="24"/>
              </w:rPr>
              <w:t>WS arba lygiavertis (REST, SOAP ir pan.)</w:t>
            </w:r>
          </w:p>
        </w:tc>
      </w:tr>
    </w:tbl>
    <w:p w14:paraId="101805FD" w14:textId="77777777" w:rsidR="00800848" w:rsidRPr="00C45331" w:rsidRDefault="00800848" w:rsidP="00800848"/>
    <w:p w14:paraId="04AA76A2" w14:textId="77777777" w:rsidR="00800848" w:rsidRPr="00C45331" w:rsidRDefault="00800848" w:rsidP="00800848">
      <w:pPr>
        <w:pStyle w:val="1lygis"/>
        <w:numPr>
          <w:ilvl w:val="1"/>
          <w:numId w:val="9"/>
        </w:numPr>
        <w:spacing w:before="0" w:after="0"/>
        <w:ind w:left="858"/>
        <w:rPr>
          <w:rFonts w:eastAsia="Calibri"/>
          <w:sz w:val="24"/>
          <w:szCs w:val="24"/>
        </w:rPr>
      </w:pPr>
      <w:bookmarkStart w:id="722" w:name="_Toc155090134"/>
      <w:bookmarkStart w:id="723" w:name="_Toc227226623"/>
      <w:r w:rsidRPr="00C45331">
        <w:rPr>
          <w:rFonts w:eastAsia="Calibri"/>
          <w:sz w:val="24"/>
          <w:szCs w:val="24"/>
        </w:rPr>
        <w:t>Koncepcinis duomenų modelis</w:t>
      </w:r>
      <w:bookmarkEnd w:id="722"/>
      <w:bookmarkEnd w:id="723"/>
    </w:p>
    <w:p w14:paraId="1A95CF6A" w14:textId="77777777" w:rsidR="00800848" w:rsidRPr="00C45331" w:rsidRDefault="00800848" w:rsidP="00800848">
      <w:pPr>
        <w:autoSpaceDE w:val="0"/>
        <w:autoSpaceDN w:val="0"/>
        <w:adjustRightInd w:val="0"/>
        <w:spacing w:after="0" w:line="240" w:lineRule="auto"/>
        <w:ind w:firstLine="680"/>
        <w:contextualSpacing/>
        <w:jc w:val="both"/>
        <w:rPr>
          <w:b/>
          <w:caps/>
          <w:szCs w:val="24"/>
        </w:rPr>
      </w:pPr>
    </w:p>
    <w:p w14:paraId="0042CF95"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724" w:name="_Toc153819702"/>
      <w:bookmarkStart w:id="725" w:name="_Toc155090135"/>
      <w:bookmarkStart w:id="726" w:name="_Toc227226624"/>
      <w:r w:rsidRPr="00C45331">
        <w:rPr>
          <w:rFonts w:eastAsia="Calibri"/>
          <w:b w:val="0"/>
          <w:sz w:val="24"/>
          <w:szCs w:val="24"/>
        </w:rPr>
        <w:t>SCV duomenų modelis pateikiamas paveiksle žemiau.</w:t>
      </w:r>
      <w:bookmarkEnd w:id="724"/>
      <w:bookmarkEnd w:id="725"/>
      <w:bookmarkEnd w:id="726"/>
    </w:p>
    <w:p w14:paraId="1E2231D7" w14:textId="77777777" w:rsidR="00800848" w:rsidRPr="00C45331" w:rsidRDefault="00800848" w:rsidP="00800848">
      <w:bookmarkStart w:id="727" w:name="_Toc153819703"/>
      <w:r w:rsidRPr="00C45331">
        <w:rPr>
          <w:noProof/>
        </w:rPr>
        <w:drawing>
          <wp:inline distT="0" distB="0" distL="0" distR="0" wp14:anchorId="3549448B" wp14:editId="56D75EF6">
            <wp:extent cx="6217024" cy="2781300"/>
            <wp:effectExtent l="0" t="0" r="0" b="0"/>
            <wp:docPr id="506882654" name="Picture 506882654"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882654" name="Picture 10" descr="A diagram of a company&#10;&#10;Description automatically generated"/>
                    <pic:cNvPicPr/>
                  </pic:nvPicPr>
                  <pic:blipFill rotWithShape="1">
                    <a:blip r:embed="rId14">
                      <a:extLst>
                        <a:ext uri="{28A0092B-C50C-407E-A947-70E740481C1C}">
                          <a14:useLocalDpi xmlns:a14="http://schemas.microsoft.com/office/drawing/2010/main" val="0"/>
                        </a:ext>
                      </a:extLst>
                    </a:blip>
                    <a:srcRect l="2697" t="14386" r="2688" b="10365"/>
                    <a:stretch/>
                  </pic:blipFill>
                  <pic:spPr bwMode="auto">
                    <a:xfrm>
                      <a:off x="0" y="0"/>
                      <a:ext cx="6220664" cy="2782929"/>
                    </a:xfrm>
                    <a:prstGeom prst="rect">
                      <a:avLst/>
                    </a:prstGeom>
                    <a:ln>
                      <a:noFill/>
                    </a:ln>
                    <a:extLst>
                      <a:ext uri="{53640926-AAD7-44D8-BBD7-CCE9431645EC}">
                        <a14:shadowObscured xmlns:a14="http://schemas.microsoft.com/office/drawing/2010/main"/>
                      </a:ext>
                    </a:extLst>
                  </pic:spPr>
                </pic:pic>
              </a:graphicData>
            </a:graphic>
          </wp:inline>
        </w:drawing>
      </w:r>
      <w:bookmarkEnd w:id="727"/>
    </w:p>
    <w:p w14:paraId="20DECD1E" w14:textId="77777777" w:rsidR="00800848" w:rsidRPr="00C45331" w:rsidRDefault="00800848" w:rsidP="00800848">
      <w:pPr>
        <w:pStyle w:val="Antrat"/>
        <w:jc w:val="center"/>
        <w:rPr>
          <w:rFonts w:cs="Calibri"/>
        </w:rPr>
      </w:pPr>
      <w:r w:rsidRPr="00C45331">
        <w:rPr>
          <w:rFonts w:cs="Calibri"/>
        </w:rPr>
        <w:t xml:space="preserve">Paveikslas </w:t>
      </w:r>
      <w:r w:rsidRPr="00C45331">
        <w:rPr>
          <w:rFonts w:cs="Calibri"/>
        </w:rPr>
        <w:fldChar w:fldCharType="begin"/>
      </w:r>
      <w:r w:rsidRPr="00C45331">
        <w:rPr>
          <w:rFonts w:cs="Calibri"/>
        </w:rPr>
        <w:instrText xml:space="preserve"> SEQ Paveikslas_ \* ARABIC \s 1 </w:instrText>
      </w:r>
      <w:r w:rsidRPr="00C45331">
        <w:rPr>
          <w:rFonts w:cs="Calibri"/>
        </w:rPr>
        <w:fldChar w:fldCharType="separate"/>
      </w:r>
      <w:r w:rsidRPr="00C45331">
        <w:rPr>
          <w:rFonts w:cs="Calibri"/>
          <w:noProof/>
        </w:rPr>
        <w:t>6</w:t>
      </w:r>
      <w:r w:rsidRPr="00C45331">
        <w:rPr>
          <w:rFonts w:cs="Calibri"/>
        </w:rPr>
        <w:fldChar w:fldCharType="end"/>
      </w:r>
      <w:r w:rsidRPr="00C45331">
        <w:rPr>
          <w:rFonts w:cs="Calibri"/>
        </w:rPr>
        <w:t>. SCV duomenų modelis</w:t>
      </w:r>
    </w:p>
    <w:p w14:paraId="1E6FA8C1" w14:textId="77777777" w:rsidR="00800848" w:rsidRPr="00C45331" w:rsidRDefault="00800848" w:rsidP="00800848"/>
    <w:p w14:paraId="3CA9B813" w14:textId="77777777" w:rsidR="00800848" w:rsidRPr="00C45331" w:rsidRDefault="00800848" w:rsidP="00800848">
      <w:pPr>
        <w:pStyle w:val="1lygis"/>
        <w:numPr>
          <w:ilvl w:val="1"/>
          <w:numId w:val="9"/>
        </w:numPr>
        <w:spacing w:before="0" w:after="0"/>
        <w:ind w:left="858"/>
        <w:rPr>
          <w:rFonts w:eastAsia="Calibri"/>
          <w:sz w:val="24"/>
          <w:szCs w:val="24"/>
        </w:rPr>
      </w:pPr>
      <w:bookmarkStart w:id="728" w:name="_Toc155090136"/>
      <w:bookmarkStart w:id="729" w:name="_Toc227226625"/>
      <w:r w:rsidRPr="00C45331">
        <w:rPr>
          <w:rFonts w:eastAsia="Calibri"/>
          <w:sz w:val="24"/>
          <w:szCs w:val="24"/>
        </w:rPr>
        <w:t>Duomenų teikimas ir naudojimas</w:t>
      </w:r>
      <w:bookmarkEnd w:id="728"/>
      <w:bookmarkEnd w:id="729"/>
    </w:p>
    <w:p w14:paraId="56078113" w14:textId="77777777" w:rsidR="00800848" w:rsidRPr="00C45331" w:rsidRDefault="00800848" w:rsidP="00800848">
      <w:pPr>
        <w:autoSpaceDE w:val="0"/>
        <w:autoSpaceDN w:val="0"/>
        <w:adjustRightInd w:val="0"/>
        <w:spacing w:after="0" w:line="240" w:lineRule="auto"/>
        <w:ind w:firstLine="680"/>
        <w:contextualSpacing/>
        <w:jc w:val="both"/>
        <w:rPr>
          <w:b/>
          <w:caps/>
          <w:szCs w:val="24"/>
        </w:rPr>
      </w:pPr>
    </w:p>
    <w:p w14:paraId="78EF9D60"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730" w:name="_Toc153819705"/>
      <w:bookmarkStart w:id="731" w:name="_Toc155090137"/>
      <w:bookmarkStart w:id="732" w:name="_Toc227226626"/>
      <w:r w:rsidRPr="00C45331">
        <w:rPr>
          <w:rFonts w:eastAsia="Calibri"/>
          <w:b w:val="0"/>
          <w:sz w:val="24"/>
          <w:szCs w:val="24"/>
        </w:rPr>
        <w:t xml:space="preserve">Duomenų srautai realizuoti naudojant SAP </w:t>
      </w:r>
      <w:proofErr w:type="spellStart"/>
      <w:r w:rsidRPr="00C45331">
        <w:rPr>
          <w:rFonts w:eastAsia="Calibri"/>
          <w:b w:val="0"/>
          <w:sz w:val="24"/>
          <w:szCs w:val="24"/>
        </w:rPr>
        <w:t>Process</w:t>
      </w:r>
      <w:proofErr w:type="spellEnd"/>
      <w:r w:rsidRPr="00C45331">
        <w:rPr>
          <w:rFonts w:eastAsia="Calibri"/>
          <w:b w:val="0"/>
          <w:sz w:val="24"/>
          <w:szCs w:val="24"/>
        </w:rPr>
        <w:t xml:space="preserve"> </w:t>
      </w:r>
      <w:proofErr w:type="spellStart"/>
      <w:r w:rsidRPr="00C45331">
        <w:rPr>
          <w:rFonts w:eastAsia="Calibri"/>
          <w:b w:val="0"/>
          <w:sz w:val="24"/>
          <w:szCs w:val="24"/>
        </w:rPr>
        <w:t>Orchestrator</w:t>
      </w:r>
      <w:proofErr w:type="spellEnd"/>
      <w:r w:rsidRPr="00C45331">
        <w:rPr>
          <w:rFonts w:eastAsia="Calibri"/>
          <w:b w:val="0"/>
          <w:sz w:val="24"/>
          <w:szCs w:val="24"/>
        </w:rPr>
        <w:t xml:space="preserve"> </w:t>
      </w:r>
      <w:proofErr w:type="spellStart"/>
      <w:r w:rsidRPr="00C45331">
        <w:rPr>
          <w:rFonts w:eastAsia="Calibri"/>
          <w:b w:val="0"/>
          <w:sz w:val="24"/>
          <w:szCs w:val="24"/>
        </w:rPr>
        <w:t>Process</w:t>
      </w:r>
      <w:proofErr w:type="spellEnd"/>
      <w:r w:rsidRPr="00C45331">
        <w:rPr>
          <w:rFonts w:eastAsia="Calibri"/>
          <w:b w:val="0"/>
          <w:sz w:val="24"/>
          <w:szCs w:val="24"/>
        </w:rPr>
        <w:t xml:space="preserve"> </w:t>
      </w:r>
      <w:proofErr w:type="spellStart"/>
      <w:r w:rsidRPr="00C45331">
        <w:rPr>
          <w:rFonts w:eastAsia="Calibri"/>
          <w:b w:val="0"/>
          <w:sz w:val="24"/>
          <w:szCs w:val="24"/>
        </w:rPr>
        <w:t>Integration</w:t>
      </w:r>
      <w:proofErr w:type="spellEnd"/>
      <w:r w:rsidRPr="00C45331">
        <w:rPr>
          <w:rFonts w:eastAsia="Calibri"/>
          <w:b w:val="0"/>
          <w:sz w:val="24"/>
          <w:szCs w:val="24"/>
        </w:rPr>
        <w:t xml:space="preserve"> produktą.</w:t>
      </w:r>
      <w:bookmarkEnd w:id="730"/>
      <w:bookmarkEnd w:id="731"/>
      <w:bookmarkEnd w:id="732"/>
    </w:p>
    <w:p w14:paraId="1B756629"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733" w:name="_Toc153819706"/>
      <w:bookmarkStart w:id="734" w:name="_Toc155090138"/>
      <w:bookmarkStart w:id="735" w:name="_Toc227226627"/>
      <w:r w:rsidRPr="00C45331">
        <w:rPr>
          <w:rFonts w:eastAsia="Calibri"/>
          <w:b w:val="0"/>
          <w:sz w:val="24"/>
          <w:szCs w:val="24"/>
        </w:rPr>
        <w:t>Duomenų teikimas ir naudojimas aprašytas šioje techninėje specifikacijoje.</w:t>
      </w:r>
      <w:bookmarkEnd w:id="733"/>
      <w:bookmarkEnd w:id="734"/>
      <w:bookmarkEnd w:id="735"/>
    </w:p>
    <w:p w14:paraId="01DCF729" w14:textId="77777777" w:rsidR="00800848" w:rsidRPr="00C45331" w:rsidRDefault="00800848" w:rsidP="00800848"/>
    <w:p w14:paraId="15027F38" w14:textId="77777777" w:rsidR="00800848" w:rsidRPr="00C45331" w:rsidRDefault="00800848" w:rsidP="00800848">
      <w:pPr>
        <w:pStyle w:val="1lygis"/>
        <w:numPr>
          <w:ilvl w:val="1"/>
          <w:numId w:val="9"/>
        </w:numPr>
        <w:spacing w:before="0" w:after="0"/>
        <w:ind w:left="858"/>
        <w:rPr>
          <w:rFonts w:eastAsia="Calibri"/>
          <w:sz w:val="24"/>
          <w:szCs w:val="24"/>
        </w:rPr>
      </w:pPr>
      <w:bookmarkStart w:id="736" w:name="_Toc155090139"/>
      <w:bookmarkStart w:id="737" w:name="_Toc227226628"/>
      <w:r w:rsidRPr="00C45331">
        <w:rPr>
          <w:rFonts w:eastAsia="Calibri"/>
          <w:sz w:val="24"/>
          <w:szCs w:val="24"/>
        </w:rPr>
        <w:t>Nefunkciniai reikalavimai</w:t>
      </w:r>
      <w:bookmarkEnd w:id="736"/>
      <w:bookmarkEnd w:id="737"/>
    </w:p>
    <w:p w14:paraId="1BD737FA" w14:textId="77777777" w:rsidR="00800848" w:rsidRPr="00C45331" w:rsidRDefault="00800848" w:rsidP="00800848">
      <w:pPr>
        <w:autoSpaceDE w:val="0"/>
        <w:autoSpaceDN w:val="0"/>
        <w:adjustRightInd w:val="0"/>
        <w:spacing w:after="0" w:line="240" w:lineRule="auto"/>
        <w:ind w:firstLine="680"/>
        <w:contextualSpacing/>
        <w:jc w:val="both"/>
        <w:rPr>
          <w:b/>
          <w:caps/>
          <w:szCs w:val="24"/>
        </w:rPr>
      </w:pPr>
    </w:p>
    <w:p w14:paraId="2A8B37E1"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738" w:name="_Toc153819708"/>
      <w:bookmarkStart w:id="739" w:name="_Toc155090140"/>
      <w:bookmarkStart w:id="740" w:name="_Toc227226629"/>
      <w:r w:rsidRPr="00C45331">
        <w:rPr>
          <w:rFonts w:eastAsia="Calibri"/>
          <w:b w:val="0"/>
          <w:sz w:val="24"/>
          <w:szCs w:val="24"/>
        </w:rPr>
        <w:t>VLIVAS realizuoti tie patys kaip ir FVAIS nefunkciniai reikalavimai, apibrėžti FVAIS specifikacijoje, todėl šioje techninėje specifikacijoje nėra atkartojami.</w:t>
      </w:r>
      <w:bookmarkEnd w:id="738"/>
      <w:bookmarkEnd w:id="739"/>
      <w:bookmarkEnd w:id="740"/>
    </w:p>
    <w:p w14:paraId="39EB8636"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741" w:name="_Toc153819709"/>
      <w:bookmarkStart w:id="742" w:name="_Toc155090141"/>
      <w:bookmarkStart w:id="743" w:name="_Toc227226630"/>
      <w:r w:rsidRPr="00C45331">
        <w:rPr>
          <w:rFonts w:eastAsia="Calibri"/>
          <w:b w:val="0"/>
          <w:sz w:val="24"/>
          <w:szCs w:val="24"/>
        </w:rPr>
        <w:t xml:space="preserve">VLIVAS, veikiantis S/4HANA produktų pagrindu, turi plečiamumo galimybes, leidžiančias ateityje pateikti duomenis nustatytu </w:t>
      </w:r>
      <w:proofErr w:type="spellStart"/>
      <w:r w:rsidRPr="00C45331">
        <w:rPr>
          <w:rFonts w:eastAsia="Calibri"/>
          <w:b w:val="0"/>
          <w:sz w:val="24"/>
          <w:szCs w:val="24"/>
        </w:rPr>
        <w:t>xml</w:t>
      </w:r>
      <w:proofErr w:type="spellEnd"/>
      <w:r w:rsidRPr="00C45331">
        <w:rPr>
          <w:rFonts w:eastAsia="Calibri"/>
          <w:b w:val="0"/>
          <w:sz w:val="24"/>
          <w:szCs w:val="24"/>
        </w:rPr>
        <w:t xml:space="preserve"> formatu, naudojant tą patį SCV duomenų modelį.</w:t>
      </w:r>
      <w:bookmarkEnd w:id="741"/>
      <w:bookmarkEnd w:id="742"/>
      <w:bookmarkEnd w:id="743"/>
    </w:p>
    <w:p w14:paraId="1B88866F"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744" w:name="_Toc153819710"/>
      <w:bookmarkStart w:id="745" w:name="_Toc155090142"/>
      <w:bookmarkStart w:id="746" w:name="_Toc227226631"/>
      <w:r w:rsidRPr="00C45331">
        <w:rPr>
          <w:rFonts w:eastAsia="Calibri"/>
          <w:b w:val="0"/>
          <w:sz w:val="24"/>
          <w:szCs w:val="24"/>
        </w:rPr>
        <w:lastRenderedPageBreak/>
        <w:t>VLIVAS, veikiantis S/4HANA produktų pagrindu, turi plečiamumo galimybes, leidžiančias ateityje pateikti duomenis internetiniame portale, naudojant tą patį SCV duomenų modelį.</w:t>
      </w:r>
      <w:bookmarkEnd w:id="744"/>
      <w:bookmarkEnd w:id="745"/>
      <w:bookmarkEnd w:id="746"/>
    </w:p>
    <w:p w14:paraId="5F9A085E"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747" w:name="_Toc153819711"/>
      <w:bookmarkStart w:id="748" w:name="_Toc155090143"/>
      <w:bookmarkStart w:id="749" w:name="_Toc227226632"/>
      <w:r w:rsidRPr="00C45331">
        <w:rPr>
          <w:rFonts w:eastAsia="Calibri"/>
          <w:b w:val="0"/>
          <w:sz w:val="24"/>
          <w:szCs w:val="24"/>
        </w:rPr>
        <w:t>VLIVAS, veikiantis S/4HANA produktų pagrindu, turi plečiamumo galimybes, panaudoti duomenų sandėlį duomenų kaupimui sudarant ETL ir atitinkamus duomenų modelius.</w:t>
      </w:r>
      <w:bookmarkEnd w:id="747"/>
      <w:bookmarkEnd w:id="748"/>
      <w:bookmarkEnd w:id="749"/>
    </w:p>
    <w:p w14:paraId="333FF942"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750" w:name="_Toc155090145"/>
      <w:bookmarkStart w:id="751" w:name="_Toc227226633"/>
      <w:r w:rsidRPr="00C45331">
        <w:rPr>
          <w:rFonts w:eastAsia="Calibri"/>
          <w:b w:val="0"/>
          <w:sz w:val="24"/>
          <w:szCs w:val="24"/>
        </w:rPr>
        <w:t xml:space="preserve">VLIVAS, veikiantis S/4HANA produktų pagrindu, yra grįstas standartiniu konfigūruojamu produktu (angl. COTS, </w:t>
      </w:r>
      <w:hyperlink r:id="rId15" w:history="1">
        <w:r w:rsidRPr="00C45331">
          <w:rPr>
            <w:rStyle w:val="Hipersaitas"/>
            <w:rFonts w:eastAsia="Calibri"/>
            <w:b w:val="0"/>
            <w:sz w:val="24"/>
            <w:szCs w:val="24"/>
          </w:rPr>
          <w:t>https://en.wikipedia.org/wiki/Commercial_off-the-shelf</w:t>
        </w:r>
      </w:hyperlink>
      <w:r w:rsidRPr="00C45331">
        <w:rPr>
          <w:rFonts w:eastAsia="Calibri"/>
          <w:b w:val="0"/>
          <w:sz w:val="24"/>
          <w:szCs w:val="24"/>
        </w:rPr>
        <w:t>). Programinė įranga yra standartiniai produktai, t. y. parduodami kaip standartinė licencijuojama programinė įranga, turinti nepriklausomą nuo konkrečių pavienių užsakovų vystymo planą ir gyvavimo ciklą.</w:t>
      </w:r>
      <w:bookmarkEnd w:id="750"/>
      <w:bookmarkEnd w:id="751"/>
    </w:p>
    <w:p w14:paraId="384A1D29"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752" w:name="_Toc153819713"/>
      <w:bookmarkStart w:id="753" w:name="_Toc155090146"/>
      <w:bookmarkStart w:id="754" w:name="_Toc227226634"/>
      <w:r w:rsidRPr="00C45331">
        <w:rPr>
          <w:rFonts w:eastAsia="Calibri"/>
          <w:b w:val="0"/>
          <w:sz w:val="24"/>
          <w:szCs w:val="24"/>
        </w:rPr>
        <w:t>SCV turi realizuotą API /CMSBE/INTPM_TDEPISODE2 transakciją, kurios struktūra pavaizduota paveiksle žemiau.</w:t>
      </w:r>
      <w:bookmarkEnd w:id="752"/>
      <w:bookmarkEnd w:id="753"/>
      <w:bookmarkEnd w:id="754"/>
    </w:p>
    <w:p w14:paraId="0E4D92FA" w14:textId="77777777" w:rsidR="00800848" w:rsidRPr="00C45331" w:rsidRDefault="00800848" w:rsidP="00800848">
      <w:bookmarkStart w:id="755" w:name="_Toc153819714"/>
      <w:r w:rsidRPr="00C45331">
        <w:rPr>
          <w:noProof/>
        </w:rPr>
        <w:drawing>
          <wp:inline distT="0" distB="0" distL="0" distR="0" wp14:anchorId="1F62F4BC" wp14:editId="3253A352">
            <wp:extent cx="6134100" cy="2305222"/>
            <wp:effectExtent l="0" t="0" r="0" b="0"/>
            <wp:docPr id="1497006861" name="Picture 149700686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006861" name="Picture 9" descr="A screenshot of a computer screen&#10;&#10;Description automatically generated"/>
                    <pic:cNvPicPr/>
                  </pic:nvPicPr>
                  <pic:blipFill rotWithShape="1">
                    <a:blip r:embed="rId16">
                      <a:extLst>
                        <a:ext uri="{28A0092B-C50C-407E-A947-70E740481C1C}">
                          <a14:useLocalDpi xmlns:a14="http://schemas.microsoft.com/office/drawing/2010/main" val="0"/>
                        </a:ext>
                      </a:extLst>
                    </a:blip>
                    <a:srcRect l="3839" t="8299" r="15551" b="37846"/>
                    <a:stretch/>
                  </pic:blipFill>
                  <pic:spPr bwMode="auto">
                    <a:xfrm>
                      <a:off x="0" y="0"/>
                      <a:ext cx="6146751" cy="2309976"/>
                    </a:xfrm>
                    <a:prstGeom prst="rect">
                      <a:avLst/>
                    </a:prstGeom>
                    <a:ln>
                      <a:noFill/>
                    </a:ln>
                    <a:extLst>
                      <a:ext uri="{53640926-AAD7-44D8-BBD7-CCE9431645EC}">
                        <a14:shadowObscured xmlns:a14="http://schemas.microsoft.com/office/drawing/2010/main"/>
                      </a:ext>
                    </a:extLst>
                  </pic:spPr>
                </pic:pic>
              </a:graphicData>
            </a:graphic>
          </wp:inline>
        </w:drawing>
      </w:r>
      <w:bookmarkEnd w:id="755"/>
    </w:p>
    <w:p w14:paraId="510C3592" w14:textId="77777777" w:rsidR="00800848" w:rsidRPr="00C45331" w:rsidRDefault="00800848" w:rsidP="00800848">
      <w:pPr>
        <w:pStyle w:val="Antrat"/>
        <w:jc w:val="center"/>
        <w:rPr>
          <w:rFonts w:cs="Calibri"/>
        </w:rPr>
      </w:pPr>
      <w:r w:rsidRPr="00C45331">
        <w:rPr>
          <w:rFonts w:cs="Calibri"/>
        </w:rPr>
        <w:t xml:space="preserve">Paveikslas </w:t>
      </w:r>
      <w:r w:rsidRPr="00C45331">
        <w:rPr>
          <w:rFonts w:cs="Calibri"/>
        </w:rPr>
        <w:fldChar w:fldCharType="begin"/>
      </w:r>
      <w:r w:rsidRPr="00C45331">
        <w:rPr>
          <w:rFonts w:cs="Calibri"/>
        </w:rPr>
        <w:instrText xml:space="preserve"> SEQ Paveikslas_ \* ARABIC \s 1 </w:instrText>
      </w:r>
      <w:r w:rsidRPr="00C45331">
        <w:rPr>
          <w:rFonts w:cs="Calibri"/>
        </w:rPr>
        <w:fldChar w:fldCharType="separate"/>
      </w:r>
      <w:r w:rsidRPr="00C45331">
        <w:rPr>
          <w:rFonts w:cs="Calibri"/>
          <w:noProof/>
        </w:rPr>
        <w:t>7</w:t>
      </w:r>
      <w:r w:rsidRPr="00C45331">
        <w:rPr>
          <w:rFonts w:cs="Calibri"/>
        </w:rPr>
        <w:fldChar w:fldCharType="end"/>
      </w:r>
      <w:r w:rsidRPr="00C45331">
        <w:rPr>
          <w:rFonts w:cs="Calibri"/>
        </w:rPr>
        <w:t>. SCV API transakcijos schema</w:t>
      </w:r>
    </w:p>
    <w:p w14:paraId="5C6FF715" w14:textId="77777777" w:rsidR="00800848" w:rsidRPr="00C45331" w:rsidRDefault="00800848" w:rsidP="00800848"/>
    <w:p w14:paraId="4E66C0B0"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Cs/>
          <w:sz w:val="24"/>
          <w:szCs w:val="24"/>
        </w:rPr>
      </w:pPr>
      <w:bookmarkStart w:id="756" w:name="_Toc153819715"/>
      <w:bookmarkStart w:id="757" w:name="_Toc155090147"/>
      <w:bookmarkStart w:id="758" w:name="_Toc227226635"/>
      <w:r w:rsidRPr="00C45331">
        <w:rPr>
          <w:rFonts w:eastAsia="Calibri"/>
          <w:bCs/>
          <w:sz w:val="24"/>
          <w:szCs w:val="24"/>
        </w:rPr>
        <w:t>Saugumo ir slaptumo (konfidencialumo) reikalavimai</w:t>
      </w:r>
      <w:bookmarkEnd w:id="756"/>
      <w:bookmarkEnd w:id="757"/>
      <w:bookmarkEnd w:id="758"/>
    </w:p>
    <w:p w14:paraId="56FAF488"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rFonts w:eastAsia="Calibri"/>
          <w:b w:val="0"/>
          <w:sz w:val="24"/>
          <w:szCs w:val="24"/>
        </w:rPr>
      </w:pPr>
      <w:bookmarkStart w:id="759" w:name="_Toc153819716"/>
      <w:bookmarkStart w:id="760" w:name="_Toc155090148"/>
      <w:bookmarkStart w:id="761" w:name="_Toc227226636"/>
      <w:r w:rsidRPr="00C45331">
        <w:rPr>
          <w:rFonts w:eastAsia="Calibri"/>
          <w:b w:val="0"/>
          <w:sz w:val="24"/>
          <w:szCs w:val="24"/>
        </w:rPr>
        <w:t>Tiekėjas, Išorinis paslaugų teikėjas, teikdamas VLIVAS plėtros ir vystymo paslaugas, turi atitikti nustatytus valstybės IS kūrimo, plėtros, modifikavimo, techninės priežiūros, asmens duomenų konfidencialumo, prieinamumo, vientisumo ir informacijos saugos reikalavimus ir vadovautis:</w:t>
      </w:r>
      <w:bookmarkEnd w:id="759"/>
      <w:bookmarkEnd w:id="760"/>
      <w:bookmarkEnd w:id="761"/>
    </w:p>
    <w:p w14:paraId="7483E204" w14:textId="77777777" w:rsidR="00800848" w:rsidRPr="00C45331" w:rsidRDefault="00800848" w:rsidP="00800848">
      <w:pPr>
        <w:pStyle w:val="1lygis"/>
        <w:numPr>
          <w:ilvl w:val="4"/>
          <w:numId w:val="9"/>
        </w:numPr>
        <w:tabs>
          <w:tab w:val="clear" w:pos="709"/>
          <w:tab w:val="left" w:pos="993"/>
        </w:tabs>
        <w:spacing w:before="0" w:after="0"/>
        <w:ind w:left="0" w:firstLine="1418"/>
        <w:jc w:val="both"/>
        <w:rPr>
          <w:rFonts w:eastAsia="Calibri"/>
          <w:b w:val="0"/>
          <w:sz w:val="24"/>
          <w:szCs w:val="24"/>
        </w:rPr>
      </w:pPr>
      <w:bookmarkStart w:id="762" w:name="_Toc153819718"/>
      <w:bookmarkStart w:id="763" w:name="_Toc153819719"/>
      <w:bookmarkStart w:id="764" w:name="_Toc153819720"/>
      <w:bookmarkStart w:id="765" w:name="_Toc153819721"/>
      <w:bookmarkStart w:id="766" w:name="_Toc153819722"/>
      <w:bookmarkStart w:id="767" w:name="_Toc153819723"/>
      <w:bookmarkStart w:id="768" w:name="_Toc153819724"/>
      <w:bookmarkStart w:id="769" w:name="_Toc153819725"/>
      <w:bookmarkStart w:id="770" w:name="_Toc153819726"/>
      <w:bookmarkStart w:id="771" w:name="_Toc153819727"/>
      <w:bookmarkStart w:id="772" w:name="_Toc153819728"/>
      <w:bookmarkStart w:id="773" w:name="_Toc153819729"/>
      <w:bookmarkStart w:id="774" w:name="_Toc153819730"/>
      <w:bookmarkStart w:id="775" w:name="_Toc153819731"/>
      <w:bookmarkStart w:id="776" w:name="_Toc153819732"/>
      <w:bookmarkStart w:id="777" w:name="_Toc153819733"/>
      <w:bookmarkStart w:id="778" w:name="_Toc153819734"/>
      <w:bookmarkStart w:id="779" w:name="_Toc227226637"/>
      <w:bookmarkStart w:id="780" w:name="_Toc153819735"/>
      <w:bookmarkStart w:id="781" w:name="_Toc155090149"/>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r w:rsidRPr="00C45331">
        <w:rPr>
          <w:rFonts w:eastAsia="Calibri"/>
          <w:b w:val="0"/>
          <w:sz w:val="24"/>
          <w:szCs w:val="24"/>
        </w:rPr>
        <w:t>2016 m. balandžio 27 d. Europos parlamento ir Tarybos reglamentu (ES) 2016/679 dėl fizinių asmenų apsaugos tvarkant asmens duomenis ir dėl laisvo tokių duomenų judėjimo ir kuriuo panaikinama Direktyva 95/46/EB (Bendrasis duomenų apsaugos reglamentas/BDAR), o VLIVAS turi gebėti užtikrinti šiuos BDAR nustatytus aspektus;</w:t>
      </w:r>
      <w:bookmarkEnd w:id="779"/>
    </w:p>
    <w:p w14:paraId="0282A0C7" w14:textId="77777777" w:rsidR="00800848" w:rsidRPr="00C45331" w:rsidRDefault="00800848" w:rsidP="00800848">
      <w:pPr>
        <w:pStyle w:val="1lygis"/>
        <w:numPr>
          <w:ilvl w:val="4"/>
          <w:numId w:val="9"/>
        </w:numPr>
        <w:tabs>
          <w:tab w:val="clear" w:pos="709"/>
          <w:tab w:val="left" w:pos="993"/>
        </w:tabs>
        <w:spacing w:before="0" w:after="0"/>
        <w:ind w:left="0" w:firstLine="1418"/>
        <w:jc w:val="both"/>
        <w:rPr>
          <w:rFonts w:eastAsia="Calibri"/>
          <w:b w:val="0"/>
          <w:sz w:val="24"/>
          <w:szCs w:val="24"/>
        </w:rPr>
      </w:pPr>
      <w:bookmarkStart w:id="782" w:name="_Toc153819736"/>
      <w:bookmarkStart w:id="783" w:name="_Toc155090150"/>
      <w:bookmarkStart w:id="784" w:name="_Toc227226638"/>
      <w:bookmarkEnd w:id="780"/>
      <w:bookmarkEnd w:id="781"/>
      <w:r w:rsidRPr="00C45331">
        <w:rPr>
          <w:rFonts w:eastAsia="Calibri"/>
          <w:b w:val="0"/>
          <w:sz w:val="24"/>
          <w:szCs w:val="24"/>
        </w:rPr>
        <w:t>Lietuvos Respublikos elektroninių ryšių įstatymu;</w:t>
      </w:r>
      <w:bookmarkEnd w:id="782"/>
      <w:bookmarkEnd w:id="783"/>
      <w:bookmarkEnd w:id="784"/>
    </w:p>
    <w:p w14:paraId="685EA65E" w14:textId="77777777" w:rsidR="00800848" w:rsidRPr="00C45331" w:rsidRDefault="00800848" w:rsidP="00800848">
      <w:pPr>
        <w:pStyle w:val="1lygis"/>
        <w:numPr>
          <w:ilvl w:val="4"/>
          <w:numId w:val="9"/>
        </w:numPr>
        <w:tabs>
          <w:tab w:val="clear" w:pos="709"/>
          <w:tab w:val="left" w:pos="993"/>
        </w:tabs>
        <w:spacing w:before="0" w:after="0"/>
        <w:ind w:left="0" w:firstLine="1418"/>
        <w:jc w:val="both"/>
        <w:rPr>
          <w:rFonts w:eastAsia="Calibri"/>
          <w:b w:val="0"/>
          <w:sz w:val="24"/>
          <w:szCs w:val="24"/>
        </w:rPr>
      </w:pPr>
      <w:bookmarkStart w:id="785" w:name="_Toc153819737"/>
      <w:bookmarkStart w:id="786" w:name="_Toc155090151"/>
      <w:bookmarkStart w:id="787" w:name="_Toc227226639"/>
      <w:r w:rsidRPr="00C45331">
        <w:rPr>
          <w:rFonts w:eastAsia="Calibri"/>
          <w:b w:val="0"/>
          <w:sz w:val="24"/>
          <w:szCs w:val="24"/>
        </w:rPr>
        <w:t>Lietuvos Respublikos valstybės informacinių išteklių valdymo įstatymu;</w:t>
      </w:r>
      <w:bookmarkEnd w:id="785"/>
      <w:bookmarkEnd w:id="786"/>
      <w:bookmarkEnd w:id="787"/>
    </w:p>
    <w:p w14:paraId="12214736" w14:textId="77777777" w:rsidR="00800848" w:rsidRPr="00C45331" w:rsidRDefault="00800848" w:rsidP="00800848">
      <w:pPr>
        <w:pStyle w:val="1lygis"/>
        <w:numPr>
          <w:ilvl w:val="4"/>
          <w:numId w:val="9"/>
        </w:numPr>
        <w:tabs>
          <w:tab w:val="clear" w:pos="709"/>
          <w:tab w:val="left" w:pos="993"/>
        </w:tabs>
        <w:spacing w:before="0" w:after="0"/>
        <w:ind w:left="0" w:firstLine="1418"/>
        <w:jc w:val="both"/>
        <w:rPr>
          <w:rFonts w:eastAsia="Calibri"/>
          <w:b w:val="0"/>
          <w:sz w:val="24"/>
          <w:szCs w:val="24"/>
        </w:rPr>
      </w:pPr>
      <w:bookmarkStart w:id="788" w:name="_Toc153819738"/>
      <w:bookmarkStart w:id="789" w:name="_Toc155090152"/>
      <w:bookmarkStart w:id="790" w:name="_Toc227226640"/>
      <w:r w:rsidRPr="00C45331">
        <w:rPr>
          <w:rFonts w:eastAsia="Calibri"/>
          <w:b w:val="0"/>
          <w:sz w:val="24"/>
          <w:szCs w:val="24"/>
        </w:rPr>
        <w:t>Informacinių sistemų steigimo, kūrimo, atnaujinimo, pertvarkymo ir likvidavimo tvarkos aprašu, patvirtintu, Lietuvos Respublikos Vyriausybės 2024 m. gegužės 15 d. nutarimu Nr. 349 „Dėl Lietuvos Respublikos valstybės informacinių išteklių valdymo įstatymo įgyvendinimo“ (aktuali redakcija nuo 2024 m. spalio 30 d., nutarimas Nr. 907);</w:t>
      </w:r>
    </w:p>
    <w:p w14:paraId="21B58BAE" w14:textId="77777777" w:rsidR="00800848" w:rsidRPr="00C45331" w:rsidRDefault="00800848" w:rsidP="00800848">
      <w:pPr>
        <w:pStyle w:val="1lygis"/>
        <w:numPr>
          <w:ilvl w:val="4"/>
          <w:numId w:val="9"/>
        </w:numPr>
        <w:tabs>
          <w:tab w:val="left" w:pos="993"/>
        </w:tabs>
        <w:spacing w:after="0"/>
        <w:ind w:left="0" w:firstLine="1440"/>
        <w:jc w:val="both"/>
        <w:rPr>
          <w:rFonts w:eastAsia="Calibri"/>
          <w:b w:val="0"/>
          <w:sz w:val="24"/>
          <w:szCs w:val="24"/>
        </w:rPr>
      </w:pPr>
      <w:bookmarkStart w:id="791" w:name="_Toc153819740"/>
      <w:bookmarkStart w:id="792" w:name="_Toc155090154"/>
      <w:bookmarkStart w:id="793" w:name="_Toc227226642"/>
      <w:bookmarkEnd w:id="788"/>
      <w:bookmarkEnd w:id="789"/>
      <w:bookmarkEnd w:id="790"/>
      <w:r w:rsidRPr="00C45331">
        <w:rPr>
          <w:rFonts w:eastAsia="Calibri"/>
          <w:b w:val="0"/>
          <w:sz w:val="24"/>
          <w:szCs w:val="24"/>
        </w:rPr>
        <w:t>Lietuvos Respublikos Vyriausybės 2018 m. rugpjūčio 13 d. nutarimo Nr. 818 „Dėl Lietuvos Respublikos Kibernetinio saugumo įstatymo įgyvendinimo“ (</w:t>
      </w:r>
      <w:r w:rsidRPr="00C45331">
        <w:rPr>
          <w:rFonts w:eastAsia="Calibri"/>
          <w:b w:val="0"/>
          <w:i/>
          <w:iCs/>
          <w:sz w:val="24"/>
          <w:szCs w:val="24"/>
        </w:rPr>
        <w:t>įstatymo pavadinimas pakeistas Lietuvos Respublikos Vyriausybės 2018 m. gruodžio 5 d. nutarimu Nr. 1209 „Dėl</w:t>
      </w:r>
      <w:r w:rsidRPr="00C45331">
        <w:rPr>
          <w:i/>
          <w:iCs/>
        </w:rPr>
        <w:t xml:space="preserve"> </w:t>
      </w:r>
      <w:r w:rsidRPr="00C45331">
        <w:rPr>
          <w:rFonts w:eastAsia="Calibri"/>
          <w:b w:val="0"/>
          <w:i/>
          <w:iCs/>
          <w:sz w:val="24"/>
          <w:szCs w:val="24"/>
        </w:rPr>
        <w:t>Lietuvos Respublikos Vyriausybės 2018 m. rugpjūčio 13 d. nutarimo Nr. 818 „Dėl Nacionalinės kibernetinio saugumo strategijos patvirtinimo“ pakeitimo“</w:t>
      </w:r>
      <w:r w:rsidRPr="00C45331">
        <w:rPr>
          <w:rFonts w:eastAsia="Calibri"/>
          <w:b w:val="0"/>
          <w:sz w:val="24"/>
          <w:szCs w:val="24"/>
        </w:rPr>
        <w:t>) nuostatomis (</w:t>
      </w:r>
      <w:r w:rsidRPr="00C45331">
        <w:rPr>
          <w:b w:val="0"/>
          <w:bCs/>
          <w:sz w:val="24"/>
          <w:szCs w:val="24"/>
        </w:rPr>
        <w:t>aktuali</w:t>
      </w:r>
      <w:r w:rsidRPr="00C45331">
        <w:rPr>
          <w:rFonts w:eastAsia="Calibri"/>
          <w:b w:val="0"/>
          <w:sz w:val="24"/>
          <w:szCs w:val="24"/>
        </w:rPr>
        <w:t xml:space="preserve"> redakcija nuo 2024 m. lapkričio 6 d., nutarimas Nr. 945);</w:t>
      </w:r>
      <w:bookmarkEnd w:id="791"/>
      <w:bookmarkEnd w:id="792"/>
      <w:bookmarkEnd w:id="793"/>
    </w:p>
    <w:p w14:paraId="4CBC5A5E" w14:textId="77777777" w:rsidR="00800848" w:rsidRPr="00C45331" w:rsidRDefault="00800848" w:rsidP="00800848">
      <w:pPr>
        <w:pStyle w:val="1lygis"/>
        <w:numPr>
          <w:ilvl w:val="4"/>
          <w:numId w:val="9"/>
        </w:numPr>
        <w:tabs>
          <w:tab w:val="left" w:pos="993"/>
        </w:tabs>
        <w:spacing w:after="0"/>
        <w:ind w:left="0" w:firstLine="1440"/>
        <w:jc w:val="both"/>
        <w:rPr>
          <w:rFonts w:eastAsia="Calibri"/>
          <w:b w:val="0"/>
          <w:sz w:val="24"/>
          <w:szCs w:val="24"/>
        </w:rPr>
      </w:pPr>
      <w:bookmarkStart w:id="794" w:name="_Toc153819742"/>
      <w:bookmarkStart w:id="795" w:name="_Toc155090156"/>
      <w:bookmarkStart w:id="796" w:name="_Toc227226644"/>
      <w:r w:rsidRPr="00C45331">
        <w:rPr>
          <w:rFonts w:eastAsia="Calibri"/>
          <w:b w:val="0"/>
          <w:sz w:val="24"/>
          <w:szCs w:val="24"/>
        </w:rPr>
        <w:lastRenderedPageBreak/>
        <w:t>Valstybės informacinių sistemų gyvavimo ciklo valdymo metodika, patvirtinta Informacinės visuomenės plėtros komiteto prie susisiekimo ministerijos direktoriaus įsakymu 2014 m. vasario 25 d. Nr. T-29 „Dėl Valstybės informacinių sistemų gyvavimo ciklo valdymo metodikos patvirtinimo;</w:t>
      </w:r>
      <w:bookmarkEnd w:id="794"/>
      <w:bookmarkEnd w:id="795"/>
      <w:bookmarkEnd w:id="796"/>
    </w:p>
    <w:p w14:paraId="70E39EEA" w14:textId="77777777" w:rsidR="00800848" w:rsidRPr="00C45331" w:rsidRDefault="00800848" w:rsidP="00800848">
      <w:pPr>
        <w:pStyle w:val="1lygis"/>
        <w:numPr>
          <w:ilvl w:val="4"/>
          <w:numId w:val="9"/>
        </w:numPr>
        <w:tabs>
          <w:tab w:val="left" w:pos="993"/>
        </w:tabs>
        <w:spacing w:after="0"/>
        <w:ind w:left="0" w:firstLine="1440"/>
        <w:jc w:val="both"/>
        <w:rPr>
          <w:rFonts w:eastAsia="Calibri"/>
          <w:b w:val="0"/>
          <w:sz w:val="24"/>
          <w:szCs w:val="24"/>
        </w:rPr>
      </w:pPr>
      <w:bookmarkStart w:id="797" w:name="_Toc153819743"/>
      <w:bookmarkStart w:id="798" w:name="_Toc155090157"/>
      <w:bookmarkStart w:id="799" w:name="_Toc227226645"/>
      <w:r w:rsidRPr="00C45331">
        <w:rPr>
          <w:rFonts w:eastAsia="Calibri"/>
          <w:b w:val="0"/>
          <w:sz w:val="24"/>
          <w:szCs w:val="24"/>
        </w:rPr>
        <w:t>Standartais LST ISO / IEC 27002, LST ISO / IEC 27001 arba lygiavertėmis informacijos saugą užtikrinančiomis priemonėmis. Kartu su pasiūlymu pateikiamas akredituotos įstaigos išduotas atitiktį LST ISO / IEC 27001 ar lygiavertes informacijos saugą užtikrinančių priemonių taikymą patvirtinantis sertifikatas;</w:t>
      </w:r>
      <w:bookmarkEnd w:id="797"/>
      <w:bookmarkEnd w:id="798"/>
      <w:bookmarkEnd w:id="799"/>
    </w:p>
    <w:p w14:paraId="67545DE2" w14:textId="77777777" w:rsidR="00800848" w:rsidRPr="00C45331" w:rsidRDefault="00800848" w:rsidP="00800848">
      <w:pPr>
        <w:pStyle w:val="1lygis"/>
        <w:numPr>
          <w:ilvl w:val="4"/>
          <w:numId w:val="9"/>
        </w:numPr>
        <w:tabs>
          <w:tab w:val="left" w:pos="993"/>
        </w:tabs>
        <w:spacing w:after="0"/>
        <w:ind w:left="0" w:firstLine="1440"/>
        <w:jc w:val="both"/>
        <w:rPr>
          <w:rFonts w:eastAsia="Calibri"/>
          <w:b w:val="0"/>
          <w:sz w:val="24"/>
          <w:szCs w:val="24"/>
        </w:rPr>
      </w:pPr>
      <w:bookmarkStart w:id="800" w:name="_Toc153819744"/>
      <w:bookmarkStart w:id="801" w:name="_Toc155090158"/>
      <w:bookmarkStart w:id="802" w:name="_Toc227226646"/>
      <w:r w:rsidRPr="00C45331">
        <w:rPr>
          <w:rFonts w:eastAsia="Calibri"/>
          <w:b w:val="0"/>
          <w:sz w:val="24"/>
          <w:szCs w:val="24"/>
        </w:rPr>
        <w:t>kitais duomenų saugą reglamentuojančiais Lietuvos Respublikos teisės aktais.</w:t>
      </w:r>
      <w:bookmarkEnd w:id="800"/>
      <w:bookmarkEnd w:id="801"/>
      <w:bookmarkEnd w:id="802"/>
    </w:p>
    <w:p w14:paraId="2AA29014" w14:textId="77777777" w:rsidR="00800848" w:rsidRPr="00C45331" w:rsidRDefault="00800848" w:rsidP="00800848">
      <w:pPr>
        <w:pStyle w:val="1lygis"/>
        <w:numPr>
          <w:ilvl w:val="3"/>
          <w:numId w:val="9"/>
        </w:numPr>
        <w:tabs>
          <w:tab w:val="left" w:pos="993"/>
        </w:tabs>
        <w:spacing w:after="0"/>
        <w:ind w:left="0" w:firstLine="993"/>
        <w:jc w:val="both"/>
        <w:rPr>
          <w:rFonts w:eastAsia="Calibri"/>
          <w:b w:val="0"/>
          <w:sz w:val="24"/>
          <w:szCs w:val="24"/>
        </w:rPr>
      </w:pPr>
      <w:bookmarkStart w:id="803" w:name="_Toc153819745"/>
      <w:bookmarkStart w:id="804" w:name="_Toc155090159"/>
      <w:bookmarkStart w:id="805" w:name="_Toc227226647"/>
      <w:r w:rsidRPr="00C45331">
        <w:rPr>
          <w:rFonts w:eastAsia="Calibri"/>
          <w:b w:val="0"/>
          <w:sz w:val="24"/>
          <w:szCs w:val="24"/>
        </w:rPr>
        <w:t>Pirkimo sutarties sąlygas ir reikalavimus Išorinių paslaugų teikėjas privalės vykdyti vadovaudamasis duomenų saugą reglamentuojančių Užsakovo teisės aktų nuostatomis.</w:t>
      </w:r>
      <w:bookmarkEnd w:id="803"/>
      <w:bookmarkEnd w:id="804"/>
      <w:bookmarkEnd w:id="805"/>
    </w:p>
    <w:p w14:paraId="397E1519" w14:textId="77777777" w:rsidR="00800848" w:rsidRPr="00C45331" w:rsidRDefault="00800848" w:rsidP="00800848">
      <w:pPr>
        <w:pStyle w:val="1lygis"/>
        <w:numPr>
          <w:ilvl w:val="3"/>
          <w:numId w:val="9"/>
        </w:numPr>
        <w:tabs>
          <w:tab w:val="left" w:pos="993"/>
        </w:tabs>
        <w:spacing w:after="0"/>
        <w:ind w:left="0" w:firstLine="993"/>
        <w:jc w:val="both"/>
        <w:rPr>
          <w:rFonts w:eastAsia="Calibri"/>
          <w:b w:val="0"/>
          <w:sz w:val="24"/>
          <w:szCs w:val="24"/>
        </w:rPr>
      </w:pPr>
      <w:bookmarkStart w:id="806" w:name="_Toc153819746"/>
      <w:bookmarkStart w:id="807" w:name="_Toc155090160"/>
      <w:bookmarkStart w:id="808" w:name="_Toc227226648"/>
      <w:r w:rsidRPr="00C45331">
        <w:rPr>
          <w:rFonts w:eastAsia="Calibri"/>
          <w:b w:val="0"/>
          <w:sz w:val="24"/>
          <w:szCs w:val="24"/>
        </w:rPr>
        <w:t>Išoriniam paslaugų teikėjui neskelbtina informacija teikiama tik tokios apimties, kuri būtina paslaugoms suteikti. Teikėjo darbuotojai pasirašo duomenų konfidencialumo išsaugojimo pasižadėjimus. Išorinis paslaugų teikėjas turi imtis visų priemonių gautai informacijai apsaugoti, todėl Išoriniam paslaugų teikėjui nustatomi tokie pagrindiniai reikalavimai:</w:t>
      </w:r>
      <w:bookmarkEnd w:id="806"/>
      <w:bookmarkEnd w:id="807"/>
      <w:bookmarkEnd w:id="808"/>
      <w:r w:rsidRPr="00C45331">
        <w:rPr>
          <w:rFonts w:eastAsia="Calibri"/>
          <w:b w:val="0"/>
          <w:sz w:val="24"/>
          <w:szCs w:val="24"/>
        </w:rPr>
        <w:t xml:space="preserve"> </w:t>
      </w:r>
    </w:p>
    <w:p w14:paraId="34FC4503" w14:textId="77777777" w:rsidR="00800848" w:rsidRPr="00C45331" w:rsidRDefault="00800848" w:rsidP="00800848">
      <w:pPr>
        <w:pStyle w:val="1lygis"/>
        <w:numPr>
          <w:ilvl w:val="4"/>
          <w:numId w:val="9"/>
        </w:numPr>
        <w:tabs>
          <w:tab w:val="left" w:pos="993"/>
        </w:tabs>
        <w:spacing w:after="0"/>
        <w:ind w:left="0" w:firstLine="1440"/>
        <w:jc w:val="both"/>
        <w:rPr>
          <w:rFonts w:eastAsia="Calibri"/>
          <w:b w:val="0"/>
          <w:sz w:val="24"/>
          <w:szCs w:val="24"/>
        </w:rPr>
      </w:pPr>
      <w:bookmarkStart w:id="809" w:name="_Toc153819747"/>
      <w:bookmarkStart w:id="810" w:name="_Toc155090161"/>
      <w:bookmarkStart w:id="811" w:name="_Toc227226649"/>
      <w:r w:rsidRPr="00C45331">
        <w:rPr>
          <w:rFonts w:eastAsia="Calibri"/>
          <w:b w:val="0"/>
          <w:sz w:val="24"/>
          <w:szCs w:val="24"/>
        </w:rPr>
        <w:t>neskleisti ir neperduoti kitiems fiziniams ar juridiniams asmenims iš Užsakovo gautos informacijos, užtikrinti tinkamą jos saugą, laikyti ją paslaptyje net pasibaigus Pirkimo sutarties galiojimui;</w:t>
      </w:r>
      <w:bookmarkEnd w:id="809"/>
      <w:bookmarkEnd w:id="810"/>
      <w:bookmarkEnd w:id="811"/>
    </w:p>
    <w:p w14:paraId="4CF05144" w14:textId="77777777" w:rsidR="00800848" w:rsidRPr="00C45331" w:rsidRDefault="00800848" w:rsidP="00800848">
      <w:pPr>
        <w:pStyle w:val="1lygis"/>
        <w:numPr>
          <w:ilvl w:val="4"/>
          <w:numId w:val="9"/>
        </w:numPr>
        <w:tabs>
          <w:tab w:val="left" w:pos="993"/>
        </w:tabs>
        <w:spacing w:after="0"/>
        <w:ind w:left="0" w:firstLine="1440"/>
        <w:jc w:val="both"/>
        <w:rPr>
          <w:rFonts w:eastAsia="Calibri"/>
          <w:b w:val="0"/>
          <w:sz w:val="24"/>
          <w:szCs w:val="24"/>
        </w:rPr>
      </w:pPr>
      <w:bookmarkStart w:id="812" w:name="_Toc153819748"/>
      <w:bookmarkStart w:id="813" w:name="_Toc155090162"/>
      <w:bookmarkStart w:id="814" w:name="_Toc227226650"/>
      <w:r w:rsidRPr="00C45331">
        <w:rPr>
          <w:rFonts w:eastAsia="Calibri"/>
          <w:b w:val="0"/>
          <w:sz w:val="24"/>
          <w:szCs w:val="24"/>
        </w:rPr>
        <w:t>Išorinis paslaugų teikėjas turi užtikrinti ir garantuoti, kad Išorinio paslaugų teikėjo darbuotojai, kurie teiks paslaugas, saugos VLIVAS naudojamų duomenų paslaptį tiek paslaugų teikimo metu, tiek perėjus dirbti į kitas pareigas, tiek pasibaigus paslaugų teikimo sutarčiai, tiek pasibaigus Išorinio paslaugų teikėjo darbuotojų darbo ar kitokiems santykiams su Išoriniu paslaugų teikėju;</w:t>
      </w:r>
      <w:bookmarkEnd w:id="812"/>
      <w:bookmarkEnd w:id="813"/>
      <w:bookmarkEnd w:id="814"/>
    </w:p>
    <w:p w14:paraId="3A6A7AFD" w14:textId="77777777" w:rsidR="00800848" w:rsidRPr="00C45331" w:rsidRDefault="00800848" w:rsidP="00800848">
      <w:pPr>
        <w:pStyle w:val="1lygis"/>
        <w:numPr>
          <w:ilvl w:val="4"/>
          <w:numId w:val="9"/>
        </w:numPr>
        <w:tabs>
          <w:tab w:val="left" w:pos="993"/>
        </w:tabs>
        <w:spacing w:after="0"/>
        <w:ind w:left="0" w:firstLine="1440"/>
        <w:jc w:val="both"/>
        <w:rPr>
          <w:rFonts w:eastAsia="Calibri"/>
          <w:b w:val="0"/>
          <w:sz w:val="24"/>
          <w:szCs w:val="24"/>
        </w:rPr>
      </w:pPr>
      <w:bookmarkStart w:id="815" w:name="_Toc153819749"/>
      <w:bookmarkStart w:id="816" w:name="_Toc155090163"/>
      <w:bookmarkStart w:id="817" w:name="_Toc227226651"/>
      <w:r w:rsidRPr="00C45331">
        <w:rPr>
          <w:rFonts w:eastAsia="Calibri"/>
          <w:b w:val="0"/>
          <w:sz w:val="24"/>
          <w:szCs w:val="24"/>
        </w:rPr>
        <w:t>apie informacijos paskleidimo ar perdavimo kitiems fiziniams ar juridiniams asmenims faktą nedelsiant raštu informuoti Užsakovą ir imtis visų būtinų veiksmų užkirsti kelią tolesniam informacijos paskleidimui;</w:t>
      </w:r>
      <w:bookmarkEnd w:id="815"/>
      <w:bookmarkEnd w:id="816"/>
      <w:bookmarkEnd w:id="817"/>
    </w:p>
    <w:p w14:paraId="21FD1B39" w14:textId="77777777" w:rsidR="00800848" w:rsidRPr="00C45331" w:rsidRDefault="00800848" w:rsidP="00800848">
      <w:pPr>
        <w:pStyle w:val="1lygis"/>
        <w:numPr>
          <w:ilvl w:val="4"/>
          <w:numId w:val="9"/>
        </w:numPr>
        <w:tabs>
          <w:tab w:val="left" w:pos="993"/>
        </w:tabs>
        <w:spacing w:after="0"/>
        <w:ind w:left="0" w:firstLine="1440"/>
        <w:jc w:val="both"/>
        <w:rPr>
          <w:rFonts w:eastAsia="Calibri"/>
          <w:b w:val="0"/>
          <w:sz w:val="24"/>
          <w:szCs w:val="24"/>
        </w:rPr>
      </w:pPr>
      <w:bookmarkStart w:id="818" w:name="_Toc153819750"/>
      <w:bookmarkStart w:id="819" w:name="_Toc155090164"/>
      <w:bookmarkStart w:id="820" w:name="_Toc227226652"/>
      <w:r w:rsidRPr="00C45331">
        <w:rPr>
          <w:rFonts w:eastAsia="Calibri"/>
          <w:b w:val="0"/>
          <w:sz w:val="24"/>
          <w:szCs w:val="24"/>
        </w:rPr>
        <w:t>atlyginti dėl informacijos neteisėto paviešinimo kilusius nuostolius.</w:t>
      </w:r>
      <w:bookmarkEnd w:id="818"/>
      <w:bookmarkEnd w:id="819"/>
      <w:bookmarkEnd w:id="820"/>
      <w:r w:rsidRPr="00C45331">
        <w:rPr>
          <w:rFonts w:eastAsia="Calibri"/>
          <w:b w:val="0"/>
          <w:sz w:val="24"/>
          <w:szCs w:val="24"/>
        </w:rPr>
        <w:t xml:space="preserve"> </w:t>
      </w:r>
    </w:p>
    <w:p w14:paraId="060A0EFC" w14:textId="77777777" w:rsidR="00800848" w:rsidRPr="00C45331" w:rsidRDefault="00800848" w:rsidP="00800848">
      <w:pPr>
        <w:pStyle w:val="1lygis"/>
        <w:numPr>
          <w:ilvl w:val="3"/>
          <w:numId w:val="9"/>
        </w:numPr>
        <w:tabs>
          <w:tab w:val="left" w:pos="993"/>
        </w:tabs>
        <w:spacing w:after="0"/>
        <w:ind w:left="0" w:firstLine="993"/>
        <w:jc w:val="both"/>
        <w:rPr>
          <w:rFonts w:eastAsia="Calibri"/>
          <w:b w:val="0"/>
          <w:sz w:val="24"/>
          <w:szCs w:val="24"/>
        </w:rPr>
      </w:pPr>
      <w:bookmarkStart w:id="821" w:name="_Toc153819751"/>
      <w:bookmarkStart w:id="822" w:name="_Toc155090165"/>
      <w:bookmarkStart w:id="823" w:name="_Toc227226653"/>
      <w:r w:rsidRPr="00C45331">
        <w:rPr>
          <w:rFonts w:eastAsia="Calibri"/>
          <w:b w:val="0"/>
          <w:sz w:val="24"/>
          <w:szCs w:val="24"/>
        </w:rPr>
        <w:t>Išoriniam paslaugų teikėjui prieiga prie VLIVAS aplinkų bei serverių suteikiama Užsakovo nustatyta tvarka.</w:t>
      </w:r>
      <w:bookmarkEnd w:id="821"/>
      <w:bookmarkEnd w:id="822"/>
      <w:bookmarkEnd w:id="823"/>
    </w:p>
    <w:p w14:paraId="4AED92A4" w14:textId="77777777" w:rsidR="00800848" w:rsidRPr="00C45331" w:rsidRDefault="00800848" w:rsidP="00800848">
      <w:pPr>
        <w:pStyle w:val="1lygis"/>
        <w:numPr>
          <w:ilvl w:val="3"/>
          <w:numId w:val="9"/>
        </w:numPr>
        <w:tabs>
          <w:tab w:val="left" w:pos="993"/>
        </w:tabs>
        <w:spacing w:after="0"/>
        <w:ind w:left="0" w:firstLine="993"/>
        <w:jc w:val="both"/>
        <w:rPr>
          <w:rFonts w:eastAsia="Calibri"/>
          <w:b w:val="0"/>
          <w:sz w:val="24"/>
          <w:szCs w:val="24"/>
        </w:rPr>
      </w:pPr>
      <w:bookmarkStart w:id="824" w:name="_Toc153819752"/>
      <w:bookmarkStart w:id="825" w:name="_Toc155090166"/>
      <w:bookmarkStart w:id="826" w:name="_Toc227226654"/>
      <w:r w:rsidRPr="00C45331">
        <w:rPr>
          <w:rFonts w:eastAsia="Calibri"/>
          <w:b w:val="0"/>
          <w:sz w:val="24"/>
          <w:szCs w:val="24"/>
        </w:rPr>
        <w:t>Išorinis paslaugų teikėjas privalo savo sąskaita ištaisyti visas jo sukurtos VLIVAS ir/ar jos dalių (modulių) klaidas, o jeigu dėl tokių klaidų buvo pažeista VLIVAS ir/ar kitų valstybės informacinių sistemų saugumas, jam turės būti taikomos pirkimo sutartyje numatytos sankcijos.</w:t>
      </w:r>
      <w:bookmarkEnd w:id="824"/>
      <w:bookmarkEnd w:id="825"/>
      <w:bookmarkEnd w:id="826"/>
    </w:p>
    <w:p w14:paraId="171F8728" w14:textId="77777777" w:rsidR="00800848" w:rsidRPr="00C45331" w:rsidRDefault="00800848" w:rsidP="00800848">
      <w:pPr>
        <w:pStyle w:val="1lygis"/>
        <w:numPr>
          <w:ilvl w:val="3"/>
          <w:numId w:val="9"/>
        </w:numPr>
        <w:tabs>
          <w:tab w:val="left" w:pos="993"/>
        </w:tabs>
        <w:spacing w:after="0"/>
        <w:ind w:left="0" w:firstLine="993"/>
        <w:jc w:val="both"/>
        <w:rPr>
          <w:rFonts w:eastAsia="Calibri"/>
          <w:b w:val="0"/>
          <w:sz w:val="24"/>
          <w:szCs w:val="24"/>
        </w:rPr>
      </w:pPr>
      <w:bookmarkStart w:id="827" w:name="_Toc153819753"/>
      <w:bookmarkStart w:id="828" w:name="_Toc155090167"/>
      <w:bookmarkStart w:id="829" w:name="_Toc227226655"/>
      <w:r w:rsidRPr="00C45331">
        <w:rPr>
          <w:rFonts w:eastAsia="Calibri"/>
          <w:b w:val="0"/>
          <w:sz w:val="24"/>
          <w:szCs w:val="24"/>
        </w:rPr>
        <w:t>Visi informacinių sistemų naudotojų administravimo ir informacijos saugumo reikalavimai, taikomi Išoriniam paslaugų teikėjui, yra taikomi ir jo subrangovams.</w:t>
      </w:r>
      <w:bookmarkEnd w:id="827"/>
      <w:bookmarkEnd w:id="828"/>
      <w:bookmarkEnd w:id="829"/>
    </w:p>
    <w:p w14:paraId="2F90BA63" w14:textId="77777777" w:rsidR="00800848" w:rsidRPr="00C45331" w:rsidRDefault="00800848" w:rsidP="00800848">
      <w:pPr>
        <w:pStyle w:val="1lygis"/>
        <w:numPr>
          <w:ilvl w:val="3"/>
          <w:numId w:val="9"/>
        </w:numPr>
        <w:tabs>
          <w:tab w:val="left" w:pos="993"/>
        </w:tabs>
        <w:spacing w:after="0"/>
        <w:ind w:left="0" w:firstLine="993"/>
        <w:jc w:val="both"/>
        <w:rPr>
          <w:rFonts w:eastAsia="Calibri"/>
          <w:b w:val="0"/>
          <w:sz w:val="24"/>
          <w:szCs w:val="24"/>
        </w:rPr>
      </w:pPr>
      <w:bookmarkStart w:id="830" w:name="_Toc153819754"/>
      <w:bookmarkStart w:id="831" w:name="_Toc155090168"/>
      <w:bookmarkStart w:id="832" w:name="_Toc227226656"/>
      <w:r w:rsidRPr="00C45331">
        <w:rPr>
          <w:rFonts w:eastAsia="Calibri"/>
          <w:b w:val="0"/>
          <w:sz w:val="24"/>
          <w:szCs w:val="24"/>
        </w:rPr>
        <w:t>Siūlomi saugumo sprendimai turi atitikti Užsakovo teisės aktuose numatytus reikalavimus, susijusius su duomenų saugumu, bei užtikrinti Užsakovo infrastruktūros ir duomenų saugą.</w:t>
      </w:r>
      <w:bookmarkEnd w:id="830"/>
      <w:bookmarkEnd w:id="831"/>
      <w:bookmarkEnd w:id="832"/>
    </w:p>
    <w:p w14:paraId="5E4B2BEC"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Cs/>
          <w:sz w:val="24"/>
          <w:szCs w:val="24"/>
        </w:rPr>
      </w:pPr>
      <w:bookmarkStart w:id="833" w:name="_Toc153819755"/>
      <w:bookmarkStart w:id="834" w:name="_Toc155090169"/>
      <w:bookmarkStart w:id="835" w:name="_Toc227226657"/>
      <w:r w:rsidRPr="00C45331">
        <w:rPr>
          <w:rFonts w:eastAsia="Calibri"/>
          <w:bCs/>
          <w:sz w:val="24"/>
          <w:szCs w:val="24"/>
        </w:rPr>
        <w:t>Reikalavimai techninėms priemonėms, veikimo charakteristikoms, papildomai programinei įrangai, realizavimo technologijoms</w:t>
      </w:r>
      <w:bookmarkEnd w:id="833"/>
      <w:bookmarkEnd w:id="834"/>
      <w:bookmarkEnd w:id="835"/>
    </w:p>
    <w:p w14:paraId="04E0F346"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rFonts w:eastAsia="Calibri"/>
          <w:b w:val="0"/>
          <w:sz w:val="24"/>
          <w:szCs w:val="24"/>
        </w:rPr>
      </w:pPr>
      <w:bookmarkStart w:id="836" w:name="_Toc153819756"/>
      <w:bookmarkStart w:id="837" w:name="_Toc155090170"/>
      <w:bookmarkStart w:id="838" w:name="_Toc227226658"/>
      <w:r w:rsidRPr="00C45331">
        <w:rPr>
          <w:rFonts w:eastAsia="Calibri"/>
          <w:b w:val="0"/>
          <w:sz w:val="24"/>
          <w:szCs w:val="24"/>
        </w:rPr>
        <w:t>SCV yra realizuota VLK egzistuojančioje SAP S/4HANA infrastruktūroje,</w:t>
      </w:r>
      <w:bookmarkEnd w:id="836"/>
      <w:bookmarkEnd w:id="837"/>
      <w:bookmarkEnd w:id="838"/>
    </w:p>
    <w:p w14:paraId="44E1858B"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rFonts w:eastAsia="Calibri"/>
          <w:b w:val="0"/>
          <w:sz w:val="24"/>
          <w:szCs w:val="24"/>
        </w:rPr>
      </w:pPr>
      <w:bookmarkStart w:id="839" w:name="_Toc153819757"/>
      <w:bookmarkStart w:id="840" w:name="_Toc155090171"/>
      <w:bookmarkStart w:id="841" w:name="_Toc227226659"/>
      <w:r w:rsidRPr="00C45331">
        <w:rPr>
          <w:rFonts w:eastAsia="Calibri"/>
          <w:b w:val="0"/>
          <w:sz w:val="24"/>
          <w:szCs w:val="24"/>
        </w:rPr>
        <w:t>turi būti pateikiamas licencijų komplektas, reikalingas SCV veikimui 6.6.12.1. papunktyje nurodytoms apimtims. Turi būti pateikiamos nuolatinio galiojimo licencijos su 12 (dvylikos) mėnesių programinės įrangos gamintojo licencijų garantiniu aptarnavimu.</w:t>
      </w:r>
      <w:bookmarkEnd w:id="839"/>
      <w:bookmarkEnd w:id="840"/>
      <w:bookmarkEnd w:id="841"/>
    </w:p>
    <w:p w14:paraId="1ACCF96B"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Cs/>
          <w:sz w:val="24"/>
          <w:szCs w:val="24"/>
        </w:rPr>
      </w:pPr>
      <w:bookmarkStart w:id="842" w:name="_Toc153819758"/>
      <w:bookmarkStart w:id="843" w:name="_Toc155090172"/>
      <w:bookmarkStart w:id="844" w:name="_Toc227226660"/>
      <w:r w:rsidRPr="00C45331">
        <w:rPr>
          <w:rFonts w:eastAsia="Calibri"/>
          <w:bCs/>
          <w:sz w:val="24"/>
          <w:szCs w:val="24"/>
        </w:rPr>
        <w:t>Reikalavimai techninei dokumentacijai</w:t>
      </w:r>
      <w:bookmarkEnd w:id="842"/>
      <w:bookmarkEnd w:id="843"/>
      <w:bookmarkEnd w:id="844"/>
    </w:p>
    <w:p w14:paraId="44894221" w14:textId="77777777" w:rsidR="00800848" w:rsidRPr="00C45331" w:rsidRDefault="00800848" w:rsidP="00800848">
      <w:pPr>
        <w:spacing w:after="0"/>
        <w:ind w:firstLine="426"/>
        <w:jc w:val="both"/>
        <w:rPr>
          <w:iCs/>
        </w:rPr>
      </w:pPr>
      <w:bookmarkStart w:id="845" w:name="_Toc153819759"/>
      <w:r w:rsidRPr="00C45331">
        <w:rPr>
          <w:iCs/>
        </w:rPr>
        <w:t>Atsižvelgiant į tai, kad plėtros ir vystymo paslaugos teikiamos iteraciniu–</w:t>
      </w:r>
      <w:proofErr w:type="spellStart"/>
      <w:r w:rsidRPr="00C45331">
        <w:rPr>
          <w:iCs/>
        </w:rPr>
        <w:t>inkrementiniu</w:t>
      </w:r>
      <w:proofErr w:type="spellEnd"/>
      <w:r w:rsidRPr="00C45331">
        <w:rPr>
          <w:iCs/>
        </w:rPr>
        <w:t xml:space="preserve"> būdu, šiame dokumentų skyriuje aprašomi reikalavimai neprograminiams sistemos įgyvendinimo projekto artefaktams bei sistemos specializuotos programinės įrangos išeities tekstams, pavyzdžiui:</w:t>
      </w:r>
    </w:p>
    <w:p w14:paraId="60BAD809"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b w:val="0"/>
          <w:sz w:val="24"/>
          <w:szCs w:val="24"/>
        </w:rPr>
      </w:pPr>
      <w:bookmarkStart w:id="846" w:name="_Toc155090173"/>
      <w:bookmarkStart w:id="847" w:name="_Toc227226661"/>
      <w:r w:rsidRPr="00C45331">
        <w:rPr>
          <w:rFonts w:eastAsia="Calibri"/>
          <w:b w:val="0"/>
          <w:sz w:val="24"/>
          <w:szCs w:val="24"/>
        </w:rPr>
        <w:lastRenderedPageBreak/>
        <w:t>Techninės specifikacijos ir funkcinių bei nefunkcinių reikalavimų patikslinimai;</w:t>
      </w:r>
      <w:bookmarkEnd w:id="846"/>
      <w:bookmarkEnd w:id="847"/>
    </w:p>
    <w:p w14:paraId="7AFEA842"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b w:val="0"/>
          <w:sz w:val="24"/>
          <w:szCs w:val="24"/>
        </w:rPr>
      </w:pPr>
      <w:bookmarkStart w:id="848" w:name="_Toc155090174"/>
      <w:bookmarkStart w:id="849" w:name="_Toc227226662"/>
      <w:r w:rsidRPr="00C45331">
        <w:rPr>
          <w:rFonts w:eastAsia="Calibri"/>
          <w:b w:val="0"/>
          <w:sz w:val="24"/>
          <w:szCs w:val="24"/>
        </w:rPr>
        <w:t>Priėmimo testavimo scenarijai;</w:t>
      </w:r>
      <w:bookmarkEnd w:id="848"/>
      <w:bookmarkEnd w:id="849"/>
    </w:p>
    <w:p w14:paraId="1689E7C3"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b w:val="0"/>
          <w:sz w:val="24"/>
          <w:szCs w:val="24"/>
        </w:rPr>
      </w:pPr>
      <w:bookmarkStart w:id="850" w:name="_Toc155090175"/>
      <w:bookmarkStart w:id="851" w:name="_Toc227226663"/>
      <w:r w:rsidRPr="00C45331">
        <w:rPr>
          <w:rFonts w:eastAsia="Calibri"/>
          <w:b w:val="0"/>
          <w:sz w:val="24"/>
          <w:szCs w:val="24"/>
        </w:rPr>
        <w:t>Architektūros specifikacija, įskaitant:</w:t>
      </w:r>
      <w:bookmarkEnd w:id="850"/>
      <w:bookmarkEnd w:id="851"/>
    </w:p>
    <w:p w14:paraId="438CDA03" w14:textId="77777777" w:rsidR="00800848" w:rsidRPr="00C45331" w:rsidRDefault="00800848" w:rsidP="00800848">
      <w:pPr>
        <w:pStyle w:val="1lygis"/>
        <w:numPr>
          <w:ilvl w:val="4"/>
          <w:numId w:val="9"/>
        </w:numPr>
        <w:tabs>
          <w:tab w:val="clear" w:pos="709"/>
          <w:tab w:val="left" w:pos="993"/>
        </w:tabs>
        <w:spacing w:before="0" w:after="0"/>
        <w:ind w:left="3061"/>
        <w:jc w:val="both"/>
        <w:rPr>
          <w:b w:val="0"/>
          <w:sz w:val="24"/>
          <w:szCs w:val="24"/>
        </w:rPr>
      </w:pPr>
      <w:bookmarkStart w:id="852" w:name="_Toc155090176"/>
      <w:bookmarkStart w:id="853" w:name="_Toc227226664"/>
      <w:r w:rsidRPr="00C45331">
        <w:rPr>
          <w:rFonts w:eastAsia="Calibri"/>
          <w:b w:val="0"/>
          <w:sz w:val="24"/>
          <w:szCs w:val="24"/>
        </w:rPr>
        <w:t>Programiniai moduliai, komponentės ir jų realizacijos priemonės,</w:t>
      </w:r>
      <w:bookmarkEnd w:id="852"/>
      <w:bookmarkEnd w:id="853"/>
    </w:p>
    <w:p w14:paraId="0D948B72" w14:textId="77777777" w:rsidR="00800848" w:rsidRPr="00C45331" w:rsidRDefault="00800848" w:rsidP="00800848">
      <w:pPr>
        <w:pStyle w:val="1lygis"/>
        <w:numPr>
          <w:ilvl w:val="4"/>
          <w:numId w:val="9"/>
        </w:numPr>
        <w:tabs>
          <w:tab w:val="clear" w:pos="709"/>
          <w:tab w:val="left" w:pos="993"/>
        </w:tabs>
        <w:spacing w:before="0" w:after="0"/>
        <w:ind w:left="3061"/>
        <w:jc w:val="both"/>
        <w:rPr>
          <w:b w:val="0"/>
          <w:sz w:val="24"/>
          <w:szCs w:val="24"/>
        </w:rPr>
      </w:pPr>
      <w:bookmarkStart w:id="854" w:name="_Toc155090177"/>
      <w:bookmarkStart w:id="855" w:name="_Toc227226665"/>
      <w:r w:rsidRPr="00C45331">
        <w:rPr>
          <w:rFonts w:eastAsia="Calibri"/>
          <w:b w:val="0"/>
          <w:sz w:val="24"/>
          <w:szCs w:val="24"/>
        </w:rPr>
        <w:t>Duomenų struktūros ir saugyklos,</w:t>
      </w:r>
      <w:bookmarkEnd w:id="854"/>
      <w:bookmarkEnd w:id="855"/>
    </w:p>
    <w:p w14:paraId="16B64C8A" w14:textId="77777777" w:rsidR="00800848" w:rsidRPr="00C45331" w:rsidRDefault="00800848" w:rsidP="00800848">
      <w:pPr>
        <w:pStyle w:val="1lygis"/>
        <w:numPr>
          <w:ilvl w:val="4"/>
          <w:numId w:val="9"/>
        </w:numPr>
        <w:tabs>
          <w:tab w:val="clear" w:pos="709"/>
          <w:tab w:val="left" w:pos="993"/>
        </w:tabs>
        <w:spacing w:before="0" w:after="0"/>
        <w:ind w:left="3061"/>
        <w:jc w:val="both"/>
        <w:rPr>
          <w:b w:val="0"/>
          <w:sz w:val="24"/>
          <w:szCs w:val="24"/>
        </w:rPr>
      </w:pPr>
      <w:bookmarkStart w:id="856" w:name="_Toc155090178"/>
      <w:bookmarkStart w:id="857" w:name="_Toc227226666"/>
      <w:r w:rsidRPr="00C45331">
        <w:rPr>
          <w:rFonts w:eastAsia="Calibri"/>
          <w:b w:val="0"/>
          <w:sz w:val="24"/>
          <w:szCs w:val="24"/>
        </w:rPr>
        <w:t>Integracinės sąsajos, protokolai, saugumo mechanizmai,</w:t>
      </w:r>
      <w:bookmarkEnd w:id="856"/>
      <w:bookmarkEnd w:id="857"/>
    </w:p>
    <w:p w14:paraId="6AA2FF7B" w14:textId="77777777" w:rsidR="00800848" w:rsidRPr="00C45331" w:rsidRDefault="00800848" w:rsidP="00800848">
      <w:pPr>
        <w:pStyle w:val="1lygis"/>
        <w:numPr>
          <w:ilvl w:val="4"/>
          <w:numId w:val="9"/>
        </w:numPr>
        <w:tabs>
          <w:tab w:val="clear" w:pos="709"/>
          <w:tab w:val="left" w:pos="993"/>
        </w:tabs>
        <w:spacing w:before="0" w:after="0"/>
        <w:ind w:left="3061"/>
        <w:jc w:val="both"/>
        <w:rPr>
          <w:b w:val="0"/>
          <w:sz w:val="24"/>
          <w:szCs w:val="24"/>
        </w:rPr>
      </w:pPr>
      <w:bookmarkStart w:id="858" w:name="_Toc155090179"/>
      <w:bookmarkStart w:id="859" w:name="_Toc227226667"/>
      <w:r w:rsidRPr="00C45331">
        <w:rPr>
          <w:rFonts w:eastAsia="Calibri"/>
          <w:b w:val="0"/>
          <w:sz w:val="24"/>
          <w:szCs w:val="24"/>
        </w:rPr>
        <w:t>Svarbūs technologinės realizacijos aspektai;</w:t>
      </w:r>
      <w:bookmarkEnd w:id="858"/>
      <w:bookmarkEnd w:id="859"/>
    </w:p>
    <w:p w14:paraId="0A2FF81D"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b w:val="0"/>
          <w:sz w:val="24"/>
          <w:szCs w:val="24"/>
        </w:rPr>
      </w:pPr>
      <w:bookmarkStart w:id="860" w:name="_Toc155090180"/>
      <w:bookmarkStart w:id="861" w:name="_Toc227226668"/>
      <w:r w:rsidRPr="00C45331">
        <w:rPr>
          <w:rFonts w:eastAsia="Calibri"/>
          <w:b w:val="0"/>
          <w:sz w:val="24"/>
          <w:szCs w:val="24"/>
        </w:rPr>
        <w:t>Sistemos naudotojų instrukcijos ir mokymo medžiaga;</w:t>
      </w:r>
      <w:bookmarkEnd w:id="860"/>
      <w:bookmarkEnd w:id="861"/>
    </w:p>
    <w:p w14:paraId="6D4E2F9F"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b w:val="0"/>
          <w:sz w:val="24"/>
          <w:szCs w:val="24"/>
        </w:rPr>
      </w:pPr>
      <w:bookmarkStart w:id="862" w:name="_Toc155090181"/>
      <w:bookmarkStart w:id="863" w:name="_Toc227226669"/>
      <w:r w:rsidRPr="00C45331">
        <w:rPr>
          <w:rFonts w:eastAsia="Calibri"/>
          <w:b w:val="0"/>
          <w:sz w:val="24"/>
          <w:szCs w:val="24"/>
        </w:rPr>
        <w:t>Sistemos administratorių instrukcijos ir mokymo medžiaga, įskaitant:</w:t>
      </w:r>
      <w:bookmarkEnd w:id="862"/>
      <w:bookmarkEnd w:id="863"/>
    </w:p>
    <w:p w14:paraId="6B85E4B7" w14:textId="77777777" w:rsidR="00800848" w:rsidRPr="00C45331" w:rsidRDefault="00800848" w:rsidP="00800848">
      <w:pPr>
        <w:pStyle w:val="1lygis"/>
        <w:numPr>
          <w:ilvl w:val="4"/>
          <w:numId w:val="9"/>
        </w:numPr>
        <w:tabs>
          <w:tab w:val="clear" w:pos="709"/>
          <w:tab w:val="left" w:pos="993"/>
        </w:tabs>
        <w:spacing w:before="0" w:after="0"/>
        <w:ind w:left="3061"/>
        <w:jc w:val="both"/>
        <w:rPr>
          <w:b w:val="0"/>
          <w:sz w:val="24"/>
          <w:szCs w:val="24"/>
        </w:rPr>
      </w:pPr>
      <w:bookmarkStart w:id="864" w:name="_Toc155090182"/>
      <w:bookmarkStart w:id="865" w:name="_Toc227226670"/>
      <w:r w:rsidRPr="00C45331">
        <w:rPr>
          <w:rFonts w:eastAsia="Calibri"/>
          <w:b w:val="0"/>
          <w:sz w:val="24"/>
          <w:szCs w:val="24"/>
        </w:rPr>
        <w:t>Kompiliavimą iš išeities tekstų,</w:t>
      </w:r>
      <w:bookmarkEnd w:id="864"/>
      <w:bookmarkEnd w:id="865"/>
    </w:p>
    <w:p w14:paraId="0AA4275C" w14:textId="77777777" w:rsidR="00800848" w:rsidRPr="00C45331" w:rsidRDefault="00800848" w:rsidP="00800848">
      <w:pPr>
        <w:pStyle w:val="1lygis"/>
        <w:numPr>
          <w:ilvl w:val="4"/>
          <w:numId w:val="9"/>
        </w:numPr>
        <w:tabs>
          <w:tab w:val="clear" w:pos="709"/>
          <w:tab w:val="left" w:pos="993"/>
        </w:tabs>
        <w:spacing w:before="0" w:after="0"/>
        <w:ind w:left="3061"/>
        <w:jc w:val="both"/>
        <w:rPr>
          <w:b w:val="0"/>
          <w:sz w:val="24"/>
          <w:szCs w:val="24"/>
        </w:rPr>
      </w:pPr>
      <w:bookmarkStart w:id="866" w:name="_Toc155090183"/>
      <w:bookmarkStart w:id="867" w:name="_Toc227226671"/>
      <w:r w:rsidRPr="00C45331">
        <w:rPr>
          <w:rFonts w:eastAsia="Calibri"/>
          <w:b w:val="0"/>
          <w:sz w:val="24"/>
          <w:szCs w:val="24"/>
        </w:rPr>
        <w:t>Diegimą,</w:t>
      </w:r>
      <w:bookmarkEnd w:id="866"/>
      <w:bookmarkEnd w:id="867"/>
    </w:p>
    <w:p w14:paraId="5686B708" w14:textId="77777777" w:rsidR="00800848" w:rsidRPr="00C45331" w:rsidRDefault="00800848" w:rsidP="00800848">
      <w:pPr>
        <w:pStyle w:val="1lygis"/>
        <w:numPr>
          <w:ilvl w:val="4"/>
          <w:numId w:val="9"/>
        </w:numPr>
        <w:tabs>
          <w:tab w:val="clear" w:pos="709"/>
          <w:tab w:val="left" w:pos="993"/>
        </w:tabs>
        <w:spacing w:before="0" w:after="0"/>
        <w:ind w:left="3061"/>
        <w:jc w:val="both"/>
        <w:rPr>
          <w:b w:val="0"/>
          <w:sz w:val="24"/>
          <w:szCs w:val="24"/>
        </w:rPr>
      </w:pPr>
      <w:bookmarkStart w:id="868" w:name="_Toc155090184"/>
      <w:bookmarkStart w:id="869" w:name="_Toc227226672"/>
      <w:r w:rsidRPr="00C45331">
        <w:rPr>
          <w:rFonts w:eastAsia="Calibri"/>
          <w:b w:val="0"/>
          <w:sz w:val="24"/>
          <w:szCs w:val="24"/>
        </w:rPr>
        <w:t>Atstatymo avarijos metu instrukcijos.</w:t>
      </w:r>
      <w:bookmarkEnd w:id="868"/>
      <w:bookmarkEnd w:id="869"/>
    </w:p>
    <w:p w14:paraId="09289A1B"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b w:val="0"/>
          <w:sz w:val="24"/>
          <w:szCs w:val="24"/>
        </w:rPr>
      </w:pPr>
      <w:bookmarkStart w:id="870" w:name="_Toc155090185"/>
      <w:bookmarkStart w:id="871" w:name="_Toc227226673"/>
      <w:r w:rsidRPr="00C45331">
        <w:rPr>
          <w:rFonts w:eastAsia="Calibri"/>
          <w:b w:val="0"/>
          <w:sz w:val="24"/>
          <w:szCs w:val="24"/>
        </w:rPr>
        <w:t>Specializuotos programinės įrangos išeities tekstai;</w:t>
      </w:r>
      <w:bookmarkEnd w:id="870"/>
      <w:bookmarkEnd w:id="871"/>
    </w:p>
    <w:p w14:paraId="75ACBC5F"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b w:val="0"/>
          <w:sz w:val="24"/>
          <w:szCs w:val="24"/>
        </w:rPr>
      </w:pPr>
      <w:bookmarkStart w:id="872" w:name="_Toc155090186"/>
      <w:bookmarkStart w:id="873" w:name="_Toc227226674"/>
      <w:r w:rsidRPr="00C45331">
        <w:rPr>
          <w:rFonts w:eastAsia="Calibri"/>
          <w:b w:val="0"/>
          <w:sz w:val="24"/>
          <w:szCs w:val="24"/>
        </w:rPr>
        <w:t>Kiti dokumentų ir informacijos artefaktai.</w:t>
      </w:r>
      <w:bookmarkStart w:id="874" w:name="_Toc155090187"/>
      <w:bookmarkEnd w:id="872"/>
      <w:bookmarkEnd w:id="873"/>
    </w:p>
    <w:p w14:paraId="7EC37C0C" w14:textId="77777777" w:rsidR="00800848" w:rsidRPr="00C45331" w:rsidRDefault="00800848" w:rsidP="00800848">
      <w:pPr>
        <w:pStyle w:val="1lygis"/>
        <w:numPr>
          <w:ilvl w:val="0"/>
          <w:numId w:val="0"/>
        </w:numPr>
        <w:tabs>
          <w:tab w:val="clear" w:pos="709"/>
          <w:tab w:val="left" w:pos="993"/>
        </w:tabs>
        <w:spacing w:before="0" w:after="0"/>
        <w:ind w:left="1080"/>
        <w:jc w:val="both"/>
        <w:rPr>
          <w:szCs w:val="24"/>
        </w:rPr>
      </w:pPr>
    </w:p>
    <w:p w14:paraId="2C7ADC29" w14:textId="77777777" w:rsidR="00800848" w:rsidRPr="00C45331" w:rsidRDefault="00800848" w:rsidP="00800848">
      <w:pPr>
        <w:pStyle w:val="1lygis"/>
        <w:numPr>
          <w:ilvl w:val="0"/>
          <w:numId w:val="0"/>
        </w:numPr>
        <w:tabs>
          <w:tab w:val="clear" w:pos="709"/>
        </w:tabs>
        <w:spacing w:before="0" w:after="0"/>
        <w:ind w:firstLine="567"/>
        <w:jc w:val="both"/>
        <w:rPr>
          <w:rFonts w:eastAsia="Calibri"/>
          <w:bCs/>
          <w:sz w:val="24"/>
          <w:szCs w:val="24"/>
          <w:u w:val="single"/>
        </w:rPr>
      </w:pPr>
      <w:bookmarkStart w:id="875" w:name="_Toc227226675"/>
      <w:r w:rsidRPr="00C45331">
        <w:rPr>
          <w:rFonts w:eastAsia="Calibri"/>
          <w:bCs/>
          <w:sz w:val="24"/>
          <w:szCs w:val="24"/>
          <w:u w:val="single"/>
        </w:rPr>
        <w:t>Nurodytas sąrašas yra pavyzdinis. Rengiamų dokumentų sąrašas turės būti suderintas per 1 mėn. nuo Projekto vykdymo pradžios</w:t>
      </w:r>
      <w:bookmarkEnd w:id="874"/>
      <w:r w:rsidRPr="00C45331">
        <w:rPr>
          <w:rFonts w:eastAsia="Calibri"/>
          <w:bCs/>
          <w:sz w:val="24"/>
          <w:szCs w:val="24"/>
          <w:u w:val="single"/>
        </w:rPr>
        <w:t>.</w:t>
      </w:r>
      <w:bookmarkEnd w:id="875"/>
    </w:p>
    <w:p w14:paraId="005CD7DB" w14:textId="77777777" w:rsidR="00800848" w:rsidRPr="00C45331" w:rsidRDefault="00800848" w:rsidP="00800848">
      <w:pPr>
        <w:pStyle w:val="1lygis"/>
        <w:numPr>
          <w:ilvl w:val="0"/>
          <w:numId w:val="0"/>
        </w:numPr>
        <w:tabs>
          <w:tab w:val="left" w:pos="993"/>
        </w:tabs>
        <w:spacing w:before="0" w:after="0"/>
        <w:jc w:val="both"/>
        <w:rPr>
          <w:szCs w:val="24"/>
          <w:u w:val="single"/>
        </w:rPr>
      </w:pPr>
    </w:p>
    <w:p w14:paraId="04D1A090"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Cs/>
          <w:sz w:val="24"/>
          <w:szCs w:val="24"/>
        </w:rPr>
      </w:pPr>
      <w:bookmarkStart w:id="876" w:name="_Toc153819765"/>
      <w:bookmarkStart w:id="877" w:name="_Toc155090188"/>
      <w:bookmarkStart w:id="878" w:name="_Toc227226676"/>
      <w:bookmarkEnd w:id="845"/>
      <w:r w:rsidRPr="00C45331">
        <w:rPr>
          <w:rFonts w:eastAsia="Calibri"/>
          <w:bCs/>
          <w:sz w:val="24"/>
          <w:szCs w:val="24"/>
        </w:rPr>
        <w:t>Reikalavimai naudotojų mokymams</w:t>
      </w:r>
      <w:bookmarkEnd w:id="876"/>
      <w:bookmarkEnd w:id="877"/>
      <w:bookmarkEnd w:id="878"/>
    </w:p>
    <w:p w14:paraId="79096A09"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rFonts w:eastAsia="Calibri"/>
          <w:b w:val="0"/>
          <w:sz w:val="24"/>
          <w:szCs w:val="24"/>
        </w:rPr>
      </w:pPr>
      <w:bookmarkStart w:id="879" w:name="_Toc153819766"/>
      <w:bookmarkStart w:id="880" w:name="_Toc155090189"/>
      <w:bookmarkStart w:id="881" w:name="_Toc227226677"/>
      <w:r w:rsidRPr="00C45331">
        <w:rPr>
          <w:rFonts w:eastAsia="Calibri"/>
          <w:b w:val="0"/>
          <w:sz w:val="24"/>
          <w:szCs w:val="24"/>
        </w:rPr>
        <w:t>Turi būti apmokyta 16 VLIVAS naudotojų (mokymo kaštai įskaičiuojami teikiamas paslaugas).</w:t>
      </w:r>
      <w:bookmarkEnd w:id="879"/>
      <w:bookmarkEnd w:id="880"/>
      <w:bookmarkEnd w:id="881"/>
    </w:p>
    <w:p w14:paraId="7935CC8B" w14:textId="77777777" w:rsidR="00800848" w:rsidRPr="00C45331" w:rsidRDefault="00800848" w:rsidP="00800848">
      <w:pPr>
        <w:pStyle w:val="1lygis"/>
        <w:numPr>
          <w:ilvl w:val="0"/>
          <w:numId w:val="0"/>
        </w:numPr>
        <w:tabs>
          <w:tab w:val="clear" w:pos="709"/>
          <w:tab w:val="left" w:pos="993"/>
        </w:tabs>
        <w:spacing w:before="0" w:after="0"/>
        <w:jc w:val="both"/>
        <w:rPr>
          <w:rFonts w:eastAsia="Calibri"/>
          <w:b w:val="0"/>
          <w:sz w:val="24"/>
          <w:szCs w:val="24"/>
        </w:rPr>
      </w:pPr>
    </w:p>
    <w:p w14:paraId="1FF4F280"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Cs/>
          <w:sz w:val="24"/>
          <w:szCs w:val="24"/>
        </w:rPr>
      </w:pPr>
      <w:bookmarkStart w:id="882" w:name="_Toc227226678"/>
      <w:r w:rsidRPr="00C45331">
        <w:rPr>
          <w:rFonts w:eastAsia="Calibri"/>
          <w:bCs/>
          <w:sz w:val="24"/>
          <w:szCs w:val="24"/>
        </w:rPr>
        <w:t>Reikalavimai vystymo valandos</w:t>
      </w:r>
      <w:bookmarkEnd w:id="882"/>
    </w:p>
    <w:p w14:paraId="1307D1AC"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rFonts w:eastAsia="Calibri"/>
          <w:b w:val="0"/>
          <w:sz w:val="24"/>
          <w:szCs w:val="24"/>
        </w:rPr>
      </w:pPr>
      <w:bookmarkStart w:id="883" w:name="_Toc227226679"/>
      <w:r w:rsidRPr="00C45331">
        <w:rPr>
          <w:rFonts w:eastAsia="Calibri"/>
          <w:b w:val="0"/>
          <w:sz w:val="24"/>
          <w:szCs w:val="24"/>
        </w:rPr>
        <w:t>Tiekėjas turės suteikti 50 000 vystymo valandų paslaugų per 36 mėn. nuo sutarties įsigaliojimo arba ne vėliau kaip iki 2029 m. gruodžio 31 d.;</w:t>
      </w:r>
      <w:bookmarkEnd w:id="883"/>
    </w:p>
    <w:p w14:paraId="2E037DAA"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rFonts w:eastAsia="Calibri"/>
          <w:b w:val="0"/>
          <w:sz w:val="24"/>
          <w:szCs w:val="24"/>
        </w:rPr>
      </w:pPr>
      <w:bookmarkStart w:id="884" w:name="_Toc227226680"/>
      <w:r w:rsidRPr="00C45331">
        <w:rPr>
          <w:rFonts w:eastAsia="Calibri"/>
          <w:b w:val="0"/>
          <w:sz w:val="24"/>
          <w:szCs w:val="24"/>
        </w:rPr>
        <w:t>Perkančioji organizacija vystymo darbus užsakinės atskirais užsakymais;</w:t>
      </w:r>
      <w:bookmarkEnd w:id="884"/>
    </w:p>
    <w:p w14:paraId="56F8B5DA"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rFonts w:eastAsia="Calibri"/>
          <w:b w:val="0"/>
          <w:sz w:val="24"/>
          <w:szCs w:val="24"/>
        </w:rPr>
      </w:pPr>
      <w:bookmarkStart w:id="885" w:name="_Toc227226681"/>
      <w:r w:rsidRPr="00C45331">
        <w:rPr>
          <w:rFonts w:eastAsia="Calibri"/>
          <w:b w:val="0"/>
          <w:sz w:val="24"/>
          <w:szCs w:val="24"/>
        </w:rPr>
        <w:t>Perkančioji organizacija neįsipareigoja išpirkti nurodyto valandų skaičiaus.</w:t>
      </w:r>
      <w:bookmarkEnd w:id="885"/>
    </w:p>
    <w:p w14:paraId="1E6556E5" w14:textId="77777777" w:rsidR="00800848" w:rsidRPr="00C45331" w:rsidRDefault="00800848" w:rsidP="00800848">
      <w:pPr>
        <w:pStyle w:val="1lygis"/>
        <w:numPr>
          <w:ilvl w:val="0"/>
          <w:numId w:val="0"/>
        </w:numPr>
        <w:tabs>
          <w:tab w:val="clear" w:pos="709"/>
          <w:tab w:val="left" w:pos="993"/>
        </w:tabs>
        <w:spacing w:before="0" w:after="0"/>
        <w:jc w:val="both"/>
        <w:rPr>
          <w:rFonts w:eastAsia="Calibri"/>
          <w:b w:val="0"/>
          <w:sz w:val="24"/>
          <w:szCs w:val="24"/>
        </w:rPr>
      </w:pPr>
    </w:p>
    <w:p w14:paraId="30C35BD8"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Cs/>
          <w:sz w:val="24"/>
          <w:szCs w:val="24"/>
        </w:rPr>
      </w:pPr>
      <w:bookmarkStart w:id="886" w:name="_Toc227226682"/>
      <w:r w:rsidRPr="00C45331">
        <w:rPr>
          <w:rFonts w:eastAsia="Calibri"/>
          <w:bCs/>
          <w:sz w:val="24"/>
          <w:szCs w:val="24"/>
        </w:rPr>
        <w:t>Reikalavimai programinės įrangos licencijoms</w:t>
      </w:r>
      <w:bookmarkEnd w:id="886"/>
    </w:p>
    <w:p w14:paraId="51A74057" w14:textId="77777777" w:rsidR="00800848" w:rsidRPr="00C45331" w:rsidRDefault="00800848" w:rsidP="00800848">
      <w:pPr>
        <w:pStyle w:val="1lygis"/>
        <w:numPr>
          <w:ilvl w:val="3"/>
          <w:numId w:val="9"/>
        </w:numPr>
        <w:tabs>
          <w:tab w:val="clear" w:pos="709"/>
          <w:tab w:val="left" w:pos="993"/>
        </w:tabs>
        <w:spacing w:before="0" w:after="0"/>
        <w:ind w:left="0" w:firstLine="1080"/>
        <w:jc w:val="both"/>
        <w:rPr>
          <w:rFonts w:eastAsia="Calibri"/>
          <w:b w:val="0"/>
          <w:sz w:val="24"/>
          <w:szCs w:val="24"/>
        </w:rPr>
      </w:pPr>
      <w:bookmarkStart w:id="887" w:name="_Toc227226683"/>
      <w:r w:rsidRPr="00C45331">
        <w:rPr>
          <w:rFonts w:eastAsia="Calibri"/>
          <w:b w:val="0"/>
          <w:sz w:val="24"/>
          <w:szCs w:val="24"/>
        </w:rPr>
        <w:t>Siekiant užtikrinti tinkamą VLIVAS plėtrą bei vystymą, tiekėjas turės pateikti lentelėje nurodytas licencijas ir jų kiekius programinės įrangos gamintojo nustatyta tvarka užtikrinant programinės įrangos gamintojo licencijų palaikymą iki 2028 m. gruodžio mėn. 31 d.:</w:t>
      </w:r>
      <w:bookmarkEnd w:id="887"/>
    </w:p>
    <w:p w14:paraId="185C1F67" w14:textId="77777777" w:rsidR="00800848" w:rsidRPr="00C45331" w:rsidRDefault="00800848" w:rsidP="00800848">
      <w:pPr>
        <w:pStyle w:val="1lygis"/>
        <w:numPr>
          <w:ilvl w:val="0"/>
          <w:numId w:val="0"/>
        </w:numPr>
        <w:tabs>
          <w:tab w:val="clear" w:pos="709"/>
          <w:tab w:val="left" w:pos="993"/>
        </w:tabs>
        <w:spacing w:before="0" w:after="0"/>
        <w:jc w:val="both"/>
        <w:rPr>
          <w:rFonts w:eastAsia="Calibri"/>
          <w:b w:val="0"/>
          <w:sz w:val="24"/>
          <w:szCs w:val="24"/>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7087"/>
        <w:gridCol w:w="851"/>
        <w:gridCol w:w="850"/>
      </w:tblGrid>
      <w:tr w:rsidR="00800848" w:rsidRPr="00C45331" w14:paraId="3578960A"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212D6512" w14:textId="77777777" w:rsidR="00800848" w:rsidRPr="00C45331" w:rsidRDefault="00800848" w:rsidP="004153C7">
            <w:pPr>
              <w:spacing w:after="0" w:line="240" w:lineRule="auto"/>
              <w:jc w:val="center"/>
              <w:rPr>
                <w:b/>
                <w:szCs w:val="24"/>
              </w:rPr>
            </w:pPr>
            <w:r w:rsidRPr="00C45331">
              <w:rPr>
                <w:b/>
                <w:szCs w:val="24"/>
              </w:rPr>
              <w:t>Eil. Nr.</w:t>
            </w:r>
          </w:p>
        </w:tc>
        <w:tc>
          <w:tcPr>
            <w:tcW w:w="7087" w:type="dxa"/>
            <w:tcBorders>
              <w:top w:val="single" w:sz="4" w:space="0" w:color="auto"/>
              <w:left w:val="single" w:sz="4" w:space="0" w:color="auto"/>
              <w:bottom w:val="single" w:sz="4" w:space="0" w:color="auto"/>
              <w:right w:val="single" w:sz="4" w:space="0" w:color="auto"/>
            </w:tcBorders>
            <w:vAlign w:val="center"/>
          </w:tcPr>
          <w:p w14:paraId="658B3549" w14:textId="77777777" w:rsidR="00800848" w:rsidRPr="00C45331" w:rsidRDefault="00800848" w:rsidP="004153C7">
            <w:pPr>
              <w:spacing w:after="0" w:line="240" w:lineRule="auto"/>
              <w:jc w:val="center"/>
              <w:rPr>
                <w:b/>
                <w:szCs w:val="24"/>
              </w:rPr>
            </w:pPr>
            <w:r w:rsidRPr="00C45331">
              <w:rPr>
                <w:b/>
                <w:szCs w:val="24"/>
              </w:rPr>
              <w:t>Licencijų tipas (pavadinimas)</w:t>
            </w:r>
          </w:p>
        </w:tc>
        <w:tc>
          <w:tcPr>
            <w:tcW w:w="851" w:type="dxa"/>
            <w:tcBorders>
              <w:top w:val="single" w:sz="4" w:space="0" w:color="auto"/>
              <w:left w:val="single" w:sz="4" w:space="0" w:color="auto"/>
              <w:bottom w:val="single" w:sz="4" w:space="0" w:color="auto"/>
              <w:right w:val="single" w:sz="4" w:space="0" w:color="auto"/>
            </w:tcBorders>
            <w:vAlign w:val="center"/>
          </w:tcPr>
          <w:p w14:paraId="288811E1" w14:textId="77777777" w:rsidR="00800848" w:rsidRPr="00C45331" w:rsidRDefault="00800848" w:rsidP="004153C7">
            <w:pPr>
              <w:spacing w:after="0" w:line="240" w:lineRule="auto"/>
              <w:jc w:val="center"/>
              <w:rPr>
                <w:b/>
                <w:szCs w:val="24"/>
              </w:rPr>
            </w:pPr>
            <w:r w:rsidRPr="00C45331">
              <w:rPr>
                <w:b/>
                <w:szCs w:val="24"/>
              </w:rPr>
              <w:t>Mato</w:t>
            </w:r>
          </w:p>
          <w:p w14:paraId="0722AED9" w14:textId="77777777" w:rsidR="00800848" w:rsidRPr="00C45331" w:rsidRDefault="00800848" w:rsidP="004153C7">
            <w:pPr>
              <w:spacing w:after="0" w:line="240" w:lineRule="auto"/>
              <w:jc w:val="center"/>
              <w:rPr>
                <w:b/>
                <w:szCs w:val="24"/>
              </w:rPr>
            </w:pPr>
            <w:r w:rsidRPr="00C45331">
              <w:rPr>
                <w:b/>
                <w:szCs w:val="24"/>
              </w:rPr>
              <w:t>vnt.</w:t>
            </w:r>
          </w:p>
        </w:tc>
        <w:tc>
          <w:tcPr>
            <w:tcW w:w="850" w:type="dxa"/>
            <w:tcBorders>
              <w:top w:val="single" w:sz="4" w:space="0" w:color="auto"/>
              <w:left w:val="single" w:sz="4" w:space="0" w:color="auto"/>
              <w:bottom w:val="single" w:sz="4" w:space="0" w:color="auto"/>
              <w:right w:val="single" w:sz="4" w:space="0" w:color="auto"/>
            </w:tcBorders>
            <w:vAlign w:val="center"/>
          </w:tcPr>
          <w:p w14:paraId="589A6098" w14:textId="77777777" w:rsidR="00800848" w:rsidRPr="00C45331" w:rsidRDefault="00800848" w:rsidP="004153C7">
            <w:pPr>
              <w:spacing w:after="0" w:line="240" w:lineRule="auto"/>
              <w:ind w:right="-184" w:hanging="215"/>
              <w:jc w:val="center"/>
              <w:rPr>
                <w:b/>
                <w:szCs w:val="24"/>
              </w:rPr>
            </w:pPr>
            <w:r w:rsidRPr="00C45331">
              <w:rPr>
                <w:b/>
                <w:szCs w:val="24"/>
              </w:rPr>
              <w:t>Kiekis</w:t>
            </w:r>
          </w:p>
        </w:tc>
      </w:tr>
      <w:tr w:rsidR="00800848" w:rsidRPr="00C45331" w14:paraId="353031BE"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6E20C9E8"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14:paraId="7AEEC609" w14:textId="77777777" w:rsidR="00800848" w:rsidRPr="00C45331" w:rsidRDefault="00800848" w:rsidP="004153C7">
            <w:pPr>
              <w:spacing w:after="0" w:line="240" w:lineRule="auto"/>
              <w:jc w:val="center"/>
              <w:rPr>
                <w:szCs w:val="24"/>
              </w:rPr>
            </w:pPr>
            <w:r w:rsidRPr="00C45331">
              <w:rPr>
                <w:b/>
                <w:bCs/>
                <w:szCs w:val="24"/>
              </w:rPr>
              <w:t>„A“ ASPĮ</w:t>
            </w:r>
          </w:p>
        </w:tc>
      </w:tr>
      <w:tr w:rsidR="00800848" w:rsidRPr="00C45331" w14:paraId="5F921F87"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14F12436"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0206EB76" w14:textId="77777777" w:rsidR="00800848" w:rsidRPr="00C45331" w:rsidRDefault="00800848" w:rsidP="004153C7">
            <w:pPr>
              <w:widowControl w:val="0"/>
              <w:spacing w:after="0" w:line="240" w:lineRule="auto"/>
              <w:jc w:val="both"/>
              <w:rPr>
                <w:szCs w:val="24"/>
              </w:rPr>
            </w:pPr>
            <w:proofErr w:type="spellStart"/>
            <w:r w:rsidRPr="00C45331">
              <w:rPr>
                <w:szCs w:val="24"/>
              </w:rPr>
              <w:t>Revenue</w:t>
            </w:r>
            <w:proofErr w:type="spellEnd"/>
            <w:r w:rsidRPr="00C45331">
              <w:rPr>
                <w:szCs w:val="24"/>
              </w:rPr>
              <w:t xml:space="preserve"> </w:t>
            </w:r>
            <w:proofErr w:type="spellStart"/>
            <w:r w:rsidRPr="00C45331">
              <w:rPr>
                <w:szCs w:val="24"/>
              </w:rPr>
              <w:t>Cycle</w:t>
            </w:r>
            <w:proofErr w:type="spellEnd"/>
            <w:r w:rsidRPr="00C45331">
              <w:rPr>
                <w:szCs w:val="24"/>
              </w:rPr>
              <w:t xml:space="preserve"> </w:t>
            </w:r>
            <w:proofErr w:type="spellStart"/>
            <w:r w:rsidRPr="00C45331">
              <w:rPr>
                <w:szCs w:val="24"/>
              </w:rPr>
              <w:t>management</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licencijos</w:t>
            </w:r>
          </w:p>
        </w:tc>
        <w:tc>
          <w:tcPr>
            <w:tcW w:w="851" w:type="dxa"/>
            <w:tcBorders>
              <w:top w:val="single" w:sz="4" w:space="0" w:color="auto"/>
              <w:left w:val="single" w:sz="4" w:space="0" w:color="auto"/>
              <w:bottom w:val="single" w:sz="4" w:space="0" w:color="auto"/>
              <w:right w:val="single" w:sz="4" w:space="0" w:color="auto"/>
            </w:tcBorders>
            <w:vAlign w:val="center"/>
          </w:tcPr>
          <w:p w14:paraId="5E83B80D"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7E38AEAD" w14:textId="77777777" w:rsidR="00800848" w:rsidRPr="00C45331" w:rsidRDefault="00800848" w:rsidP="004153C7">
            <w:pPr>
              <w:spacing w:after="0" w:line="240" w:lineRule="auto"/>
              <w:jc w:val="center"/>
              <w:rPr>
                <w:szCs w:val="24"/>
                <w:highlight w:val="yellow"/>
              </w:rPr>
            </w:pPr>
            <w:r w:rsidRPr="00C45331">
              <w:rPr>
                <w:szCs w:val="24"/>
              </w:rPr>
              <w:t>33</w:t>
            </w:r>
          </w:p>
        </w:tc>
      </w:tr>
      <w:tr w:rsidR="00800848" w:rsidRPr="00C45331" w14:paraId="7E768B4E"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03D0617A"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6C383A38" w14:textId="77777777" w:rsidR="00800848" w:rsidRPr="00C45331" w:rsidRDefault="00800848" w:rsidP="004153C7">
            <w:pPr>
              <w:widowControl w:val="0"/>
              <w:spacing w:after="0" w:line="240" w:lineRule="auto"/>
              <w:jc w:val="both"/>
              <w:rPr>
                <w:szCs w:val="24"/>
              </w:rPr>
            </w:pPr>
            <w:proofErr w:type="spellStart"/>
            <w:r w:rsidRPr="00C45331">
              <w:rPr>
                <w:szCs w:val="24"/>
              </w:rPr>
              <w:t>Revenue</w:t>
            </w:r>
            <w:proofErr w:type="spellEnd"/>
            <w:r w:rsidRPr="00C45331">
              <w:rPr>
                <w:szCs w:val="24"/>
              </w:rPr>
              <w:t xml:space="preserve"> </w:t>
            </w:r>
            <w:proofErr w:type="spellStart"/>
            <w:r w:rsidRPr="00C45331">
              <w:rPr>
                <w:szCs w:val="24"/>
              </w:rPr>
              <w:t>Cycle</w:t>
            </w:r>
            <w:proofErr w:type="spellEnd"/>
            <w:r w:rsidRPr="00C45331">
              <w:rPr>
                <w:szCs w:val="24"/>
              </w:rPr>
              <w:t xml:space="preserve"> </w:t>
            </w:r>
            <w:proofErr w:type="spellStart"/>
            <w:r w:rsidRPr="00C45331">
              <w:rPr>
                <w:szCs w:val="24"/>
              </w:rPr>
              <w:t>management</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licencijų gamintojo palaikymo atnaujinimo paslaugos iki 2028-12-31</w:t>
            </w:r>
          </w:p>
        </w:tc>
        <w:tc>
          <w:tcPr>
            <w:tcW w:w="851" w:type="dxa"/>
            <w:tcBorders>
              <w:top w:val="single" w:sz="4" w:space="0" w:color="auto"/>
              <w:left w:val="single" w:sz="4" w:space="0" w:color="auto"/>
              <w:bottom w:val="single" w:sz="4" w:space="0" w:color="auto"/>
              <w:right w:val="single" w:sz="4" w:space="0" w:color="auto"/>
            </w:tcBorders>
            <w:vAlign w:val="center"/>
          </w:tcPr>
          <w:p w14:paraId="441E5953"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5B559D0B" w14:textId="77777777" w:rsidR="00800848" w:rsidRPr="00C45331" w:rsidRDefault="00800848" w:rsidP="004153C7">
            <w:pPr>
              <w:spacing w:after="0" w:line="240" w:lineRule="auto"/>
              <w:jc w:val="center"/>
              <w:rPr>
                <w:szCs w:val="24"/>
              </w:rPr>
            </w:pPr>
            <w:r w:rsidRPr="00C45331">
              <w:rPr>
                <w:szCs w:val="24"/>
              </w:rPr>
              <w:t>33</w:t>
            </w:r>
          </w:p>
        </w:tc>
      </w:tr>
      <w:tr w:rsidR="00800848" w:rsidRPr="00C45331" w14:paraId="26A04E58"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24CB2726"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14:paraId="20A9A15E" w14:textId="77777777" w:rsidR="00800848" w:rsidRPr="00C45331" w:rsidRDefault="00800848" w:rsidP="004153C7">
            <w:pPr>
              <w:spacing w:after="0" w:line="240" w:lineRule="auto"/>
              <w:jc w:val="center"/>
              <w:rPr>
                <w:b/>
                <w:bCs/>
                <w:szCs w:val="24"/>
              </w:rPr>
            </w:pPr>
            <w:r w:rsidRPr="00C45331">
              <w:rPr>
                <w:b/>
                <w:bCs/>
                <w:szCs w:val="24"/>
              </w:rPr>
              <w:t>„B“ ASPĮ</w:t>
            </w:r>
          </w:p>
        </w:tc>
      </w:tr>
      <w:tr w:rsidR="00800848" w:rsidRPr="00C45331" w14:paraId="157FC27F"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6EEA4C79"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2D84BB3D" w14:textId="77777777" w:rsidR="00800848" w:rsidRPr="00C45331" w:rsidRDefault="00800848" w:rsidP="004153C7">
            <w:pPr>
              <w:widowControl w:val="0"/>
              <w:spacing w:after="0" w:line="240" w:lineRule="auto"/>
              <w:jc w:val="both"/>
              <w:rPr>
                <w:szCs w:val="24"/>
              </w:rPr>
            </w:pPr>
            <w:proofErr w:type="spellStart"/>
            <w:r w:rsidRPr="00C45331">
              <w:rPr>
                <w:szCs w:val="24"/>
              </w:rPr>
              <w:t>Revenue</w:t>
            </w:r>
            <w:proofErr w:type="spellEnd"/>
            <w:r w:rsidRPr="00C45331">
              <w:rPr>
                <w:szCs w:val="24"/>
              </w:rPr>
              <w:t xml:space="preserve"> </w:t>
            </w:r>
            <w:proofErr w:type="spellStart"/>
            <w:r w:rsidRPr="00C45331">
              <w:rPr>
                <w:szCs w:val="24"/>
              </w:rPr>
              <w:t>Cycle</w:t>
            </w:r>
            <w:proofErr w:type="spellEnd"/>
            <w:r w:rsidRPr="00C45331">
              <w:rPr>
                <w:szCs w:val="24"/>
              </w:rPr>
              <w:t xml:space="preserve"> </w:t>
            </w:r>
            <w:proofErr w:type="spellStart"/>
            <w:r w:rsidRPr="00C45331">
              <w:rPr>
                <w:szCs w:val="24"/>
              </w:rPr>
              <w:t>management</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licencijos</w:t>
            </w:r>
          </w:p>
        </w:tc>
        <w:tc>
          <w:tcPr>
            <w:tcW w:w="851" w:type="dxa"/>
            <w:tcBorders>
              <w:top w:val="single" w:sz="4" w:space="0" w:color="auto"/>
              <w:left w:val="single" w:sz="4" w:space="0" w:color="auto"/>
              <w:bottom w:val="single" w:sz="4" w:space="0" w:color="auto"/>
              <w:right w:val="single" w:sz="4" w:space="0" w:color="auto"/>
            </w:tcBorders>
            <w:vAlign w:val="center"/>
          </w:tcPr>
          <w:p w14:paraId="580FE19C"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744EFE54" w14:textId="77777777" w:rsidR="00800848" w:rsidRPr="00C45331" w:rsidRDefault="00800848" w:rsidP="004153C7">
            <w:pPr>
              <w:spacing w:after="0" w:line="240" w:lineRule="auto"/>
              <w:jc w:val="center"/>
              <w:rPr>
                <w:szCs w:val="24"/>
              </w:rPr>
            </w:pPr>
            <w:r w:rsidRPr="00C45331">
              <w:rPr>
                <w:szCs w:val="24"/>
              </w:rPr>
              <w:t>35</w:t>
            </w:r>
          </w:p>
        </w:tc>
      </w:tr>
      <w:tr w:rsidR="00800848" w:rsidRPr="00C45331" w14:paraId="72B3C976"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61553DDA"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1E32CB7C" w14:textId="77777777" w:rsidR="00800848" w:rsidRPr="00C45331" w:rsidRDefault="00800848" w:rsidP="004153C7">
            <w:pPr>
              <w:widowControl w:val="0"/>
              <w:spacing w:after="0" w:line="240" w:lineRule="auto"/>
              <w:jc w:val="both"/>
              <w:rPr>
                <w:szCs w:val="24"/>
              </w:rPr>
            </w:pPr>
            <w:proofErr w:type="spellStart"/>
            <w:r w:rsidRPr="00C45331">
              <w:rPr>
                <w:szCs w:val="24"/>
              </w:rPr>
              <w:t>Revenue</w:t>
            </w:r>
            <w:proofErr w:type="spellEnd"/>
            <w:r w:rsidRPr="00C45331">
              <w:rPr>
                <w:szCs w:val="24"/>
              </w:rPr>
              <w:t xml:space="preserve"> </w:t>
            </w:r>
            <w:proofErr w:type="spellStart"/>
            <w:r w:rsidRPr="00C45331">
              <w:rPr>
                <w:szCs w:val="24"/>
              </w:rPr>
              <w:t>Cycle</w:t>
            </w:r>
            <w:proofErr w:type="spellEnd"/>
            <w:r w:rsidRPr="00C45331">
              <w:rPr>
                <w:szCs w:val="24"/>
              </w:rPr>
              <w:t xml:space="preserve"> </w:t>
            </w:r>
            <w:proofErr w:type="spellStart"/>
            <w:r w:rsidRPr="00C45331">
              <w:rPr>
                <w:szCs w:val="24"/>
              </w:rPr>
              <w:t>management</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licencijų gamintojo palaikymo atnaujinimo paslaugos iki 2028-12-31</w:t>
            </w:r>
          </w:p>
        </w:tc>
        <w:tc>
          <w:tcPr>
            <w:tcW w:w="851" w:type="dxa"/>
            <w:tcBorders>
              <w:top w:val="single" w:sz="4" w:space="0" w:color="auto"/>
              <w:left w:val="single" w:sz="4" w:space="0" w:color="auto"/>
              <w:bottom w:val="single" w:sz="4" w:space="0" w:color="auto"/>
              <w:right w:val="single" w:sz="4" w:space="0" w:color="auto"/>
            </w:tcBorders>
            <w:vAlign w:val="center"/>
          </w:tcPr>
          <w:p w14:paraId="1DB50E1E"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45EB65F9" w14:textId="77777777" w:rsidR="00800848" w:rsidRPr="00C45331" w:rsidRDefault="00800848" w:rsidP="004153C7">
            <w:pPr>
              <w:spacing w:after="0" w:line="240" w:lineRule="auto"/>
              <w:jc w:val="center"/>
              <w:rPr>
                <w:szCs w:val="24"/>
              </w:rPr>
            </w:pPr>
            <w:r w:rsidRPr="00C45331">
              <w:rPr>
                <w:szCs w:val="24"/>
              </w:rPr>
              <w:t>35</w:t>
            </w:r>
          </w:p>
        </w:tc>
      </w:tr>
      <w:tr w:rsidR="00800848" w:rsidRPr="00C45331" w14:paraId="55B553E6"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7644A30F"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14:paraId="42306591" w14:textId="77777777" w:rsidR="00800848" w:rsidRPr="00C45331" w:rsidRDefault="00800848" w:rsidP="004153C7">
            <w:pPr>
              <w:spacing w:after="0" w:line="240" w:lineRule="auto"/>
              <w:jc w:val="center"/>
              <w:rPr>
                <w:szCs w:val="24"/>
              </w:rPr>
            </w:pPr>
            <w:r w:rsidRPr="00C45331">
              <w:rPr>
                <w:b/>
                <w:bCs/>
                <w:szCs w:val="24"/>
              </w:rPr>
              <w:t>„C“ ASPĮ</w:t>
            </w:r>
          </w:p>
        </w:tc>
      </w:tr>
      <w:tr w:rsidR="00800848" w:rsidRPr="00C45331" w14:paraId="65A46E3E"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286091CC"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1BC60086" w14:textId="77777777" w:rsidR="00800848" w:rsidRPr="00C45331" w:rsidRDefault="00800848" w:rsidP="004153C7">
            <w:pPr>
              <w:widowControl w:val="0"/>
              <w:spacing w:after="0" w:line="240" w:lineRule="auto"/>
              <w:jc w:val="both"/>
              <w:rPr>
                <w:szCs w:val="24"/>
              </w:rPr>
            </w:pPr>
            <w:proofErr w:type="spellStart"/>
            <w:r w:rsidRPr="00C45331">
              <w:rPr>
                <w:szCs w:val="24"/>
              </w:rPr>
              <w:t>Revenue</w:t>
            </w:r>
            <w:proofErr w:type="spellEnd"/>
            <w:r w:rsidRPr="00C45331">
              <w:rPr>
                <w:szCs w:val="24"/>
              </w:rPr>
              <w:t xml:space="preserve"> </w:t>
            </w:r>
            <w:proofErr w:type="spellStart"/>
            <w:r w:rsidRPr="00C45331">
              <w:rPr>
                <w:szCs w:val="24"/>
              </w:rPr>
              <w:t>Cycle</w:t>
            </w:r>
            <w:proofErr w:type="spellEnd"/>
            <w:r w:rsidRPr="00C45331">
              <w:rPr>
                <w:szCs w:val="24"/>
              </w:rPr>
              <w:t xml:space="preserve"> </w:t>
            </w:r>
            <w:proofErr w:type="spellStart"/>
            <w:r w:rsidRPr="00C45331">
              <w:rPr>
                <w:szCs w:val="24"/>
              </w:rPr>
              <w:t>management</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licencijos</w:t>
            </w:r>
          </w:p>
        </w:tc>
        <w:tc>
          <w:tcPr>
            <w:tcW w:w="851" w:type="dxa"/>
            <w:tcBorders>
              <w:top w:val="single" w:sz="4" w:space="0" w:color="auto"/>
              <w:left w:val="single" w:sz="4" w:space="0" w:color="auto"/>
              <w:bottom w:val="single" w:sz="4" w:space="0" w:color="auto"/>
              <w:right w:val="single" w:sz="4" w:space="0" w:color="auto"/>
            </w:tcBorders>
            <w:vAlign w:val="center"/>
          </w:tcPr>
          <w:p w14:paraId="160EDE1D"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536BB24F" w14:textId="77777777" w:rsidR="00800848" w:rsidRPr="00C45331" w:rsidRDefault="00800848" w:rsidP="004153C7">
            <w:pPr>
              <w:spacing w:after="0" w:line="240" w:lineRule="auto"/>
              <w:jc w:val="center"/>
              <w:rPr>
                <w:szCs w:val="24"/>
              </w:rPr>
            </w:pPr>
            <w:r w:rsidRPr="00C45331">
              <w:rPr>
                <w:szCs w:val="24"/>
              </w:rPr>
              <w:t>16</w:t>
            </w:r>
          </w:p>
        </w:tc>
      </w:tr>
      <w:tr w:rsidR="00800848" w:rsidRPr="00C45331" w14:paraId="1DDBDB29"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70262FCA"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04044E79" w14:textId="77777777" w:rsidR="00800848" w:rsidRPr="00C45331" w:rsidRDefault="00800848" w:rsidP="004153C7">
            <w:pPr>
              <w:widowControl w:val="0"/>
              <w:spacing w:after="0" w:line="240" w:lineRule="auto"/>
              <w:jc w:val="both"/>
              <w:rPr>
                <w:szCs w:val="24"/>
              </w:rPr>
            </w:pPr>
            <w:proofErr w:type="spellStart"/>
            <w:r w:rsidRPr="00C45331">
              <w:rPr>
                <w:szCs w:val="24"/>
              </w:rPr>
              <w:t>Revenue</w:t>
            </w:r>
            <w:proofErr w:type="spellEnd"/>
            <w:r w:rsidRPr="00C45331">
              <w:rPr>
                <w:szCs w:val="24"/>
              </w:rPr>
              <w:t xml:space="preserve"> </w:t>
            </w:r>
            <w:proofErr w:type="spellStart"/>
            <w:r w:rsidRPr="00C45331">
              <w:rPr>
                <w:szCs w:val="24"/>
              </w:rPr>
              <w:t>Cycle</w:t>
            </w:r>
            <w:proofErr w:type="spellEnd"/>
            <w:r w:rsidRPr="00C45331">
              <w:rPr>
                <w:szCs w:val="24"/>
              </w:rPr>
              <w:t xml:space="preserve"> </w:t>
            </w:r>
            <w:proofErr w:type="spellStart"/>
            <w:r w:rsidRPr="00C45331">
              <w:rPr>
                <w:szCs w:val="24"/>
              </w:rPr>
              <w:t>management</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licencijų gamintojo palaikymo atnaujinimo paslaugos iki 2028-12-31</w:t>
            </w:r>
          </w:p>
        </w:tc>
        <w:tc>
          <w:tcPr>
            <w:tcW w:w="851" w:type="dxa"/>
            <w:tcBorders>
              <w:top w:val="single" w:sz="4" w:space="0" w:color="auto"/>
              <w:left w:val="single" w:sz="4" w:space="0" w:color="auto"/>
              <w:bottom w:val="single" w:sz="4" w:space="0" w:color="auto"/>
              <w:right w:val="single" w:sz="4" w:space="0" w:color="auto"/>
            </w:tcBorders>
            <w:vAlign w:val="center"/>
          </w:tcPr>
          <w:p w14:paraId="344335A0"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116D0169" w14:textId="77777777" w:rsidR="00800848" w:rsidRPr="00C45331" w:rsidRDefault="00800848" w:rsidP="004153C7">
            <w:pPr>
              <w:spacing w:after="0" w:line="240" w:lineRule="auto"/>
              <w:jc w:val="center"/>
              <w:rPr>
                <w:szCs w:val="24"/>
              </w:rPr>
            </w:pPr>
            <w:r w:rsidRPr="00C45331">
              <w:rPr>
                <w:szCs w:val="24"/>
              </w:rPr>
              <w:t>16</w:t>
            </w:r>
          </w:p>
        </w:tc>
      </w:tr>
      <w:tr w:rsidR="00800848" w:rsidRPr="00C45331" w14:paraId="3E363A0B"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16736859"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14:paraId="6476D780" w14:textId="77777777" w:rsidR="00800848" w:rsidRPr="00C45331" w:rsidRDefault="00800848" w:rsidP="004153C7">
            <w:pPr>
              <w:spacing w:after="0" w:line="240" w:lineRule="auto"/>
              <w:jc w:val="center"/>
              <w:rPr>
                <w:szCs w:val="24"/>
              </w:rPr>
            </w:pPr>
            <w:r w:rsidRPr="00C45331">
              <w:rPr>
                <w:b/>
                <w:bCs/>
                <w:szCs w:val="24"/>
              </w:rPr>
              <w:t>„D“ ASPĮ</w:t>
            </w:r>
          </w:p>
        </w:tc>
      </w:tr>
      <w:tr w:rsidR="00800848" w:rsidRPr="00C45331" w14:paraId="0499C15A"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415D8B18"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3CADDC0E" w14:textId="77777777" w:rsidR="00800848" w:rsidRPr="00C45331" w:rsidRDefault="00800848" w:rsidP="004153C7">
            <w:pPr>
              <w:widowControl w:val="0"/>
              <w:spacing w:after="0" w:line="240" w:lineRule="auto"/>
              <w:jc w:val="both"/>
              <w:rPr>
                <w:szCs w:val="24"/>
              </w:rPr>
            </w:pPr>
            <w:proofErr w:type="spellStart"/>
            <w:r w:rsidRPr="00C45331">
              <w:rPr>
                <w:szCs w:val="24"/>
              </w:rPr>
              <w:t>Revenue</w:t>
            </w:r>
            <w:proofErr w:type="spellEnd"/>
            <w:r w:rsidRPr="00C45331">
              <w:rPr>
                <w:szCs w:val="24"/>
              </w:rPr>
              <w:t xml:space="preserve"> </w:t>
            </w:r>
            <w:proofErr w:type="spellStart"/>
            <w:r w:rsidRPr="00C45331">
              <w:rPr>
                <w:szCs w:val="24"/>
              </w:rPr>
              <w:t>Cycle</w:t>
            </w:r>
            <w:proofErr w:type="spellEnd"/>
            <w:r w:rsidRPr="00C45331">
              <w:rPr>
                <w:szCs w:val="24"/>
              </w:rPr>
              <w:t xml:space="preserve"> </w:t>
            </w:r>
            <w:proofErr w:type="spellStart"/>
            <w:r w:rsidRPr="00C45331">
              <w:rPr>
                <w:szCs w:val="24"/>
              </w:rPr>
              <w:t>management</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licencijos</w:t>
            </w:r>
          </w:p>
        </w:tc>
        <w:tc>
          <w:tcPr>
            <w:tcW w:w="851" w:type="dxa"/>
            <w:tcBorders>
              <w:top w:val="single" w:sz="4" w:space="0" w:color="auto"/>
              <w:left w:val="single" w:sz="4" w:space="0" w:color="auto"/>
              <w:bottom w:val="single" w:sz="4" w:space="0" w:color="auto"/>
              <w:right w:val="single" w:sz="4" w:space="0" w:color="auto"/>
            </w:tcBorders>
            <w:vAlign w:val="center"/>
          </w:tcPr>
          <w:p w14:paraId="74DFD1BC"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497E1288" w14:textId="77777777" w:rsidR="00800848" w:rsidRPr="00C45331" w:rsidRDefault="00800848" w:rsidP="004153C7">
            <w:pPr>
              <w:spacing w:after="0" w:line="240" w:lineRule="auto"/>
              <w:jc w:val="center"/>
              <w:rPr>
                <w:szCs w:val="24"/>
              </w:rPr>
            </w:pPr>
            <w:r w:rsidRPr="00C45331">
              <w:rPr>
                <w:szCs w:val="24"/>
              </w:rPr>
              <w:t>3</w:t>
            </w:r>
          </w:p>
        </w:tc>
      </w:tr>
      <w:tr w:rsidR="00800848" w:rsidRPr="00C45331" w14:paraId="679E3D31"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199B5A49"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77E36C05" w14:textId="77777777" w:rsidR="00800848" w:rsidRPr="00C45331" w:rsidRDefault="00800848" w:rsidP="004153C7">
            <w:pPr>
              <w:widowControl w:val="0"/>
              <w:spacing w:after="0" w:line="240" w:lineRule="auto"/>
              <w:jc w:val="both"/>
              <w:rPr>
                <w:szCs w:val="24"/>
              </w:rPr>
            </w:pPr>
            <w:proofErr w:type="spellStart"/>
            <w:r w:rsidRPr="00C45331">
              <w:rPr>
                <w:szCs w:val="24"/>
              </w:rPr>
              <w:t>Revenue</w:t>
            </w:r>
            <w:proofErr w:type="spellEnd"/>
            <w:r w:rsidRPr="00C45331">
              <w:rPr>
                <w:szCs w:val="24"/>
              </w:rPr>
              <w:t xml:space="preserve"> </w:t>
            </w:r>
            <w:proofErr w:type="spellStart"/>
            <w:r w:rsidRPr="00C45331">
              <w:rPr>
                <w:szCs w:val="24"/>
              </w:rPr>
              <w:t>Cycle</w:t>
            </w:r>
            <w:proofErr w:type="spellEnd"/>
            <w:r w:rsidRPr="00C45331">
              <w:rPr>
                <w:szCs w:val="24"/>
              </w:rPr>
              <w:t xml:space="preserve"> </w:t>
            </w:r>
            <w:proofErr w:type="spellStart"/>
            <w:r w:rsidRPr="00C45331">
              <w:rPr>
                <w:szCs w:val="24"/>
              </w:rPr>
              <w:t>management</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licencijų gamintojo palaikymo atnaujinimo paslaugos iki 2028-12-31</w:t>
            </w:r>
          </w:p>
        </w:tc>
        <w:tc>
          <w:tcPr>
            <w:tcW w:w="851" w:type="dxa"/>
            <w:tcBorders>
              <w:top w:val="single" w:sz="4" w:space="0" w:color="auto"/>
              <w:left w:val="single" w:sz="4" w:space="0" w:color="auto"/>
              <w:bottom w:val="single" w:sz="4" w:space="0" w:color="auto"/>
              <w:right w:val="single" w:sz="4" w:space="0" w:color="auto"/>
            </w:tcBorders>
            <w:vAlign w:val="center"/>
          </w:tcPr>
          <w:p w14:paraId="6AB40349"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16EEF0F2" w14:textId="77777777" w:rsidR="00800848" w:rsidRPr="00C45331" w:rsidRDefault="00800848" w:rsidP="004153C7">
            <w:pPr>
              <w:spacing w:after="0" w:line="240" w:lineRule="auto"/>
              <w:jc w:val="center"/>
              <w:rPr>
                <w:szCs w:val="24"/>
              </w:rPr>
            </w:pPr>
            <w:r w:rsidRPr="00C45331">
              <w:rPr>
                <w:szCs w:val="24"/>
              </w:rPr>
              <w:t>3</w:t>
            </w:r>
          </w:p>
        </w:tc>
      </w:tr>
      <w:tr w:rsidR="00800848" w:rsidRPr="00C45331" w14:paraId="65E9EA5B"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3C9E735E"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25BCAC93" w14:textId="77777777" w:rsidR="00800848" w:rsidRPr="00C45331" w:rsidRDefault="00800848" w:rsidP="004153C7">
            <w:pPr>
              <w:widowControl w:val="0"/>
              <w:spacing w:after="0" w:line="240" w:lineRule="auto"/>
              <w:jc w:val="both"/>
              <w:rPr>
                <w:szCs w:val="24"/>
              </w:rPr>
            </w:pPr>
            <w:proofErr w:type="spellStart"/>
            <w:r w:rsidRPr="00C45331">
              <w:rPr>
                <w:szCs w:val="24"/>
              </w:rPr>
              <w:t>Patient</w:t>
            </w:r>
            <w:proofErr w:type="spellEnd"/>
            <w:r w:rsidRPr="00C45331">
              <w:rPr>
                <w:szCs w:val="24"/>
              </w:rPr>
              <w:t xml:space="preserve"> </w:t>
            </w:r>
            <w:proofErr w:type="spellStart"/>
            <w:r w:rsidRPr="00C45331">
              <w:rPr>
                <w:szCs w:val="24"/>
              </w:rPr>
              <w:t>management</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licencijos</w:t>
            </w:r>
          </w:p>
        </w:tc>
        <w:tc>
          <w:tcPr>
            <w:tcW w:w="851" w:type="dxa"/>
            <w:tcBorders>
              <w:top w:val="single" w:sz="4" w:space="0" w:color="auto"/>
              <w:left w:val="single" w:sz="4" w:space="0" w:color="auto"/>
              <w:bottom w:val="single" w:sz="4" w:space="0" w:color="auto"/>
              <w:right w:val="single" w:sz="4" w:space="0" w:color="auto"/>
            </w:tcBorders>
            <w:vAlign w:val="center"/>
          </w:tcPr>
          <w:p w14:paraId="52354B8F"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61A083B7" w14:textId="77777777" w:rsidR="00800848" w:rsidRPr="00C45331" w:rsidRDefault="00800848" w:rsidP="004153C7">
            <w:pPr>
              <w:spacing w:after="0" w:line="240" w:lineRule="auto"/>
              <w:jc w:val="center"/>
              <w:rPr>
                <w:szCs w:val="24"/>
              </w:rPr>
            </w:pPr>
            <w:r w:rsidRPr="00C45331">
              <w:rPr>
                <w:szCs w:val="24"/>
              </w:rPr>
              <w:t>3</w:t>
            </w:r>
          </w:p>
        </w:tc>
      </w:tr>
      <w:tr w:rsidR="00800848" w:rsidRPr="00C45331" w14:paraId="6AA38BA3"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59D08DF5"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30E2D53C" w14:textId="77777777" w:rsidR="00800848" w:rsidRPr="00C45331" w:rsidRDefault="00800848" w:rsidP="004153C7">
            <w:pPr>
              <w:widowControl w:val="0"/>
              <w:spacing w:after="0" w:line="240" w:lineRule="auto"/>
              <w:jc w:val="both"/>
              <w:rPr>
                <w:szCs w:val="24"/>
              </w:rPr>
            </w:pPr>
            <w:proofErr w:type="spellStart"/>
            <w:r w:rsidRPr="00C45331">
              <w:rPr>
                <w:szCs w:val="24"/>
              </w:rPr>
              <w:t>Patient</w:t>
            </w:r>
            <w:proofErr w:type="spellEnd"/>
            <w:r w:rsidRPr="00C45331">
              <w:rPr>
                <w:szCs w:val="24"/>
              </w:rPr>
              <w:t xml:space="preserve"> </w:t>
            </w:r>
            <w:proofErr w:type="spellStart"/>
            <w:r w:rsidRPr="00C45331">
              <w:rPr>
                <w:szCs w:val="24"/>
              </w:rPr>
              <w:t>management</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licencijų gamintojo palaikymo atnaujinimo paslaugos iki 2028-12-31</w:t>
            </w:r>
          </w:p>
        </w:tc>
        <w:tc>
          <w:tcPr>
            <w:tcW w:w="851" w:type="dxa"/>
            <w:tcBorders>
              <w:top w:val="single" w:sz="4" w:space="0" w:color="auto"/>
              <w:left w:val="single" w:sz="4" w:space="0" w:color="auto"/>
              <w:bottom w:val="single" w:sz="4" w:space="0" w:color="auto"/>
              <w:right w:val="single" w:sz="4" w:space="0" w:color="auto"/>
            </w:tcBorders>
            <w:vAlign w:val="center"/>
          </w:tcPr>
          <w:p w14:paraId="091B217D"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70E05ED9" w14:textId="77777777" w:rsidR="00800848" w:rsidRPr="00C45331" w:rsidRDefault="00800848" w:rsidP="004153C7">
            <w:pPr>
              <w:spacing w:after="0" w:line="240" w:lineRule="auto"/>
              <w:jc w:val="center"/>
              <w:rPr>
                <w:szCs w:val="24"/>
              </w:rPr>
            </w:pPr>
            <w:r w:rsidRPr="00C45331">
              <w:rPr>
                <w:szCs w:val="24"/>
              </w:rPr>
              <w:t>3</w:t>
            </w:r>
          </w:p>
        </w:tc>
      </w:tr>
      <w:tr w:rsidR="00800848" w:rsidRPr="00C45331" w14:paraId="523A668A"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1F30E022"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31132BC1" w14:textId="77777777" w:rsidR="00800848" w:rsidRPr="00C45331" w:rsidRDefault="00800848" w:rsidP="004153C7">
            <w:pPr>
              <w:widowControl w:val="0"/>
              <w:spacing w:after="0" w:line="240" w:lineRule="auto"/>
              <w:jc w:val="both"/>
              <w:rPr>
                <w:szCs w:val="24"/>
              </w:rPr>
            </w:pPr>
            <w:proofErr w:type="spellStart"/>
            <w:r w:rsidRPr="00C45331">
              <w:rPr>
                <w:szCs w:val="24"/>
              </w:rPr>
              <w:t>Outpatient</w:t>
            </w:r>
            <w:proofErr w:type="spellEnd"/>
            <w:r w:rsidRPr="00C45331">
              <w:rPr>
                <w:szCs w:val="24"/>
              </w:rPr>
              <w:t xml:space="preserve"> </w:t>
            </w:r>
            <w:proofErr w:type="spellStart"/>
            <w:r w:rsidRPr="00C45331">
              <w:rPr>
                <w:szCs w:val="24"/>
              </w:rPr>
              <w:t>bundle</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licencijos</w:t>
            </w:r>
          </w:p>
        </w:tc>
        <w:tc>
          <w:tcPr>
            <w:tcW w:w="851" w:type="dxa"/>
            <w:tcBorders>
              <w:top w:val="single" w:sz="4" w:space="0" w:color="auto"/>
              <w:left w:val="single" w:sz="4" w:space="0" w:color="auto"/>
              <w:bottom w:val="single" w:sz="4" w:space="0" w:color="auto"/>
              <w:right w:val="single" w:sz="4" w:space="0" w:color="auto"/>
            </w:tcBorders>
            <w:vAlign w:val="center"/>
          </w:tcPr>
          <w:p w14:paraId="478255D1"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6E23106F" w14:textId="77777777" w:rsidR="00800848" w:rsidRPr="00C45331" w:rsidRDefault="00800848" w:rsidP="004153C7">
            <w:pPr>
              <w:spacing w:after="0" w:line="240" w:lineRule="auto"/>
              <w:jc w:val="center"/>
              <w:rPr>
                <w:szCs w:val="24"/>
                <w:highlight w:val="yellow"/>
              </w:rPr>
            </w:pPr>
            <w:r w:rsidRPr="00C45331">
              <w:rPr>
                <w:szCs w:val="24"/>
              </w:rPr>
              <w:t>1</w:t>
            </w:r>
          </w:p>
        </w:tc>
      </w:tr>
      <w:tr w:rsidR="00800848" w:rsidRPr="00C45331" w14:paraId="4F0C2653"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257C8B7C"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35FFD53C" w14:textId="77777777" w:rsidR="00800848" w:rsidRPr="00C45331" w:rsidRDefault="00800848" w:rsidP="004153C7">
            <w:pPr>
              <w:widowControl w:val="0"/>
              <w:spacing w:after="0" w:line="240" w:lineRule="auto"/>
              <w:jc w:val="both"/>
              <w:rPr>
                <w:szCs w:val="24"/>
              </w:rPr>
            </w:pPr>
            <w:proofErr w:type="spellStart"/>
            <w:r w:rsidRPr="00C45331">
              <w:rPr>
                <w:szCs w:val="24"/>
              </w:rPr>
              <w:t>Outpatient</w:t>
            </w:r>
            <w:proofErr w:type="spellEnd"/>
            <w:r w:rsidRPr="00C45331">
              <w:rPr>
                <w:szCs w:val="24"/>
              </w:rPr>
              <w:t xml:space="preserve"> </w:t>
            </w:r>
            <w:proofErr w:type="spellStart"/>
            <w:r w:rsidRPr="00C45331">
              <w:rPr>
                <w:szCs w:val="24"/>
              </w:rPr>
              <w:t>bundle</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licencijų gamintojo palaikymo atnaujinimo paslaugos iki 2028-12-31</w:t>
            </w:r>
          </w:p>
        </w:tc>
        <w:tc>
          <w:tcPr>
            <w:tcW w:w="851" w:type="dxa"/>
            <w:tcBorders>
              <w:top w:val="single" w:sz="4" w:space="0" w:color="auto"/>
              <w:left w:val="single" w:sz="4" w:space="0" w:color="auto"/>
              <w:bottom w:val="single" w:sz="4" w:space="0" w:color="auto"/>
              <w:right w:val="single" w:sz="4" w:space="0" w:color="auto"/>
            </w:tcBorders>
            <w:vAlign w:val="center"/>
          </w:tcPr>
          <w:p w14:paraId="32A439B0"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6145D513" w14:textId="77777777" w:rsidR="00800848" w:rsidRPr="00C45331" w:rsidRDefault="00800848" w:rsidP="004153C7">
            <w:pPr>
              <w:spacing w:after="0" w:line="240" w:lineRule="auto"/>
              <w:jc w:val="center"/>
              <w:rPr>
                <w:szCs w:val="24"/>
                <w:highlight w:val="yellow"/>
              </w:rPr>
            </w:pPr>
            <w:r w:rsidRPr="00C45331">
              <w:rPr>
                <w:szCs w:val="24"/>
              </w:rPr>
              <w:t>1</w:t>
            </w:r>
          </w:p>
        </w:tc>
      </w:tr>
      <w:tr w:rsidR="00800848" w:rsidRPr="00C45331" w14:paraId="363E94B4"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202711A0"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15DBE7F1" w14:textId="77777777" w:rsidR="00800848" w:rsidRPr="00C45331" w:rsidRDefault="00800848" w:rsidP="004153C7">
            <w:pPr>
              <w:widowControl w:val="0"/>
              <w:spacing w:after="0" w:line="240" w:lineRule="auto"/>
              <w:jc w:val="both"/>
              <w:rPr>
                <w:szCs w:val="24"/>
              </w:rPr>
            </w:pPr>
            <w:proofErr w:type="spellStart"/>
            <w:r w:rsidRPr="00C45331">
              <w:rPr>
                <w:szCs w:val="24"/>
              </w:rPr>
              <w:t>Inpatient</w:t>
            </w:r>
            <w:proofErr w:type="spellEnd"/>
            <w:r w:rsidRPr="00C45331">
              <w:rPr>
                <w:szCs w:val="24"/>
              </w:rPr>
              <w:t xml:space="preserve"> </w:t>
            </w:r>
            <w:proofErr w:type="spellStart"/>
            <w:r w:rsidRPr="00C45331">
              <w:rPr>
                <w:szCs w:val="24"/>
              </w:rPr>
              <w:t>bundle</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licencijos</w:t>
            </w:r>
          </w:p>
        </w:tc>
        <w:tc>
          <w:tcPr>
            <w:tcW w:w="851" w:type="dxa"/>
            <w:tcBorders>
              <w:top w:val="single" w:sz="4" w:space="0" w:color="auto"/>
              <w:left w:val="single" w:sz="4" w:space="0" w:color="auto"/>
              <w:bottom w:val="single" w:sz="4" w:space="0" w:color="auto"/>
              <w:right w:val="single" w:sz="4" w:space="0" w:color="auto"/>
            </w:tcBorders>
            <w:vAlign w:val="center"/>
          </w:tcPr>
          <w:p w14:paraId="305DC099"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17B28254" w14:textId="77777777" w:rsidR="00800848" w:rsidRPr="00C45331" w:rsidRDefault="00800848" w:rsidP="004153C7">
            <w:pPr>
              <w:spacing w:after="0" w:line="240" w:lineRule="auto"/>
              <w:jc w:val="center"/>
              <w:rPr>
                <w:szCs w:val="24"/>
              </w:rPr>
            </w:pPr>
            <w:r w:rsidRPr="00C45331">
              <w:rPr>
                <w:szCs w:val="24"/>
              </w:rPr>
              <w:t>1</w:t>
            </w:r>
          </w:p>
        </w:tc>
      </w:tr>
      <w:tr w:rsidR="00800848" w:rsidRPr="00C45331" w14:paraId="43E2F74A"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19DB7C1C"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1434F2ED" w14:textId="77777777" w:rsidR="00800848" w:rsidRPr="00C45331" w:rsidRDefault="00800848" w:rsidP="004153C7">
            <w:pPr>
              <w:widowControl w:val="0"/>
              <w:spacing w:after="0" w:line="240" w:lineRule="auto"/>
              <w:jc w:val="both"/>
              <w:rPr>
                <w:szCs w:val="24"/>
              </w:rPr>
            </w:pPr>
            <w:proofErr w:type="spellStart"/>
            <w:r w:rsidRPr="00C45331">
              <w:rPr>
                <w:szCs w:val="24"/>
              </w:rPr>
              <w:t>Inpatient</w:t>
            </w:r>
            <w:proofErr w:type="spellEnd"/>
            <w:r w:rsidRPr="00C45331">
              <w:rPr>
                <w:szCs w:val="24"/>
              </w:rPr>
              <w:t xml:space="preserve"> </w:t>
            </w:r>
            <w:proofErr w:type="spellStart"/>
            <w:r w:rsidRPr="00C45331">
              <w:rPr>
                <w:szCs w:val="24"/>
              </w:rPr>
              <w:t>bundle</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licencijų gamintojo palaikymo atnaujinimo paslaugos iki 2028-12-31</w:t>
            </w:r>
          </w:p>
        </w:tc>
        <w:tc>
          <w:tcPr>
            <w:tcW w:w="851" w:type="dxa"/>
            <w:tcBorders>
              <w:top w:val="single" w:sz="4" w:space="0" w:color="auto"/>
              <w:left w:val="single" w:sz="4" w:space="0" w:color="auto"/>
              <w:bottom w:val="single" w:sz="4" w:space="0" w:color="auto"/>
              <w:right w:val="single" w:sz="4" w:space="0" w:color="auto"/>
            </w:tcBorders>
            <w:vAlign w:val="center"/>
          </w:tcPr>
          <w:p w14:paraId="4E581CC7"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2554DE5A" w14:textId="77777777" w:rsidR="00800848" w:rsidRPr="00C45331" w:rsidRDefault="00800848" w:rsidP="004153C7">
            <w:pPr>
              <w:spacing w:after="0" w:line="240" w:lineRule="auto"/>
              <w:jc w:val="center"/>
              <w:rPr>
                <w:szCs w:val="24"/>
              </w:rPr>
            </w:pPr>
            <w:r w:rsidRPr="00C45331">
              <w:rPr>
                <w:szCs w:val="24"/>
              </w:rPr>
              <w:t>1</w:t>
            </w:r>
          </w:p>
        </w:tc>
      </w:tr>
      <w:tr w:rsidR="00800848" w:rsidRPr="00C45331" w14:paraId="78627A46"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7535AE7E"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27740518" w14:textId="77777777" w:rsidR="00800848" w:rsidRPr="00C45331" w:rsidRDefault="00800848" w:rsidP="004153C7">
            <w:pPr>
              <w:widowControl w:val="0"/>
              <w:spacing w:after="0" w:line="240" w:lineRule="auto"/>
              <w:jc w:val="both"/>
              <w:rPr>
                <w:szCs w:val="24"/>
              </w:rPr>
            </w:pPr>
            <w:proofErr w:type="spellStart"/>
            <w:r w:rsidRPr="00C45331">
              <w:rPr>
                <w:szCs w:val="24"/>
              </w:rPr>
              <w:t>Emergency</w:t>
            </w:r>
            <w:proofErr w:type="spellEnd"/>
            <w:r w:rsidRPr="00C45331">
              <w:rPr>
                <w:szCs w:val="24"/>
              </w:rPr>
              <w:t xml:space="preserve"> </w:t>
            </w:r>
            <w:proofErr w:type="spellStart"/>
            <w:r w:rsidRPr="00C45331">
              <w:rPr>
                <w:szCs w:val="24"/>
              </w:rPr>
              <w:t>dep</w:t>
            </w:r>
            <w:proofErr w:type="spellEnd"/>
            <w:r w:rsidRPr="00C45331">
              <w:rPr>
                <w:szCs w:val="24"/>
              </w:rPr>
              <w:t xml:space="preserve"> </w:t>
            </w:r>
            <w:proofErr w:type="spellStart"/>
            <w:r w:rsidRPr="00C45331">
              <w:rPr>
                <w:szCs w:val="24"/>
              </w:rPr>
              <w:t>bundle</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licencijos</w:t>
            </w:r>
          </w:p>
        </w:tc>
        <w:tc>
          <w:tcPr>
            <w:tcW w:w="851" w:type="dxa"/>
            <w:tcBorders>
              <w:top w:val="single" w:sz="4" w:space="0" w:color="auto"/>
              <w:left w:val="single" w:sz="4" w:space="0" w:color="auto"/>
              <w:bottom w:val="single" w:sz="4" w:space="0" w:color="auto"/>
              <w:right w:val="single" w:sz="4" w:space="0" w:color="auto"/>
            </w:tcBorders>
            <w:vAlign w:val="center"/>
          </w:tcPr>
          <w:p w14:paraId="28F44429"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3DE79596" w14:textId="77777777" w:rsidR="00800848" w:rsidRPr="00C45331" w:rsidRDefault="00800848" w:rsidP="004153C7">
            <w:pPr>
              <w:spacing w:after="0" w:line="240" w:lineRule="auto"/>
              <w:jc w:val="center"/>
              <w:rPr>
                <w:szCs w:val="24"/>
                <w:highlight w:val="yellow"/>
              </w:rPr>
            </w:pPr>
            <w:r w:rsidRPr="00C45331">
              <w:rPr>
                <w:szCs w:val="24"/>
              </w:rPr>
              <w:t>1</w:t>
            </w:r>
          </w:p>
        </w:tc>
      </w:tr>
      <w:tr w:rsidR="00800848" w:rsidRPr="00C45331" w14:paraId="0C16AA6A"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74F9C703"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2D54BA66" w14:textId="77777777" w:rsidR="00800848" w:rsidRPr="00C45331" w:rsidRDefault="00800848" w:rsidP="004153C7">
            <w:pPr>
              <w:widowControl w:val="0"/>
              <w:spacing w:after="0" w:line="240" w:lineRule="auto"/>
              <w:jc w:val="both"/>
              <w:rPr>
                <w:szCs w:val="24"/>
              </w:rPr>
            </w:pPr>
            <w:proofErr w:type="spellStart"/>
            <w:r w:rsidRPr="00C45331">
              <w:rPr>
                <w:szCs w:val="24"/>
              </w:rPr>
              <w:t>Emergency</w:t>
            </w:r>
            <w:proofErr w:type="spellEnd"/>
            <w:r w:rsidRPr="00C45331">
              <w:rPr>
                <w:szCs w:val="24"/>
              </w:rPr>
              <w:t xml:space="preserve"> </w:t>
            </w:r>
            <w:proofErr w:type="spellStart"/>
            <w:r w:rsidRPr="00C45331">
              <w:rPr>
                <w:szCs w:val="24"/>
              </w:rPr>
              <w:t>dep</w:t>
            </w:r>
            <w:proofErr w:type="spellEnd"/>
            <w:r w:rsidRPr="00C45331">
              <w:rPr>
                <w:szCs w:val="24"/>
              </w:rPr>
              <w:t xml:space="preserve"> </w:t>
            </w:r>
            <w:proofErr w:type="spellStart"/>
            <w:r w:rsidRPr="00C45331">
              <w:rPr>
                <w:szCs w:val="24"/>
              </w:rPr>
              <w:t>bundle</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licencijų gamintojo palaikymo atnaujinimo paslaugos iki 2028-12-31</w:t>
            </w:r>
          </w:p>
        </w:tc>
        <w:tc>
          <w:tcPr>
            <w:tcW w:w="851" w:type="dxa"/>
            <w:tcBorders>
              <w:top w:val="single" w:sz="4" w:space="0" w:color="auto"/>
              <w:left w:val="single" w:sz="4" w:space="0" w:color="auto"/>
              <w:bottom w:val="single" w:sz="4" w:space="0" w:color="auto"/>
              <w:right w:val="single" w:sz="4" w:space="0" w:color="auto"/>
            </w:tcBorders>
            <w:vAlign w:val="center"/>
          </w:tcPr>
          <w:p w14:paraId="267F9BB8"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0885B252" w14:textId="77777777" w:rsidR="00800848" w:rsidRPr="00C45331" w:rsidRDefault="00800848" w:rsidP="004153C7">
            <w:pPr>
              <w:spacing w:after="0" w:line="240" w:lineRule="auto"/>
              <w:jc w:val="center"/>
              <w:rPr>
                <w:szCs w:val="24"/>
              </w:rPr>
            </w:pPr>
            <w:r w:rsidRPr="00C45331">
              <w:rPr>
                <w:szCs w:val="24"/>
              </w:rPr>
              <w:t>1</w:t>
            </w:r>
          </w:p>
        </w:tc>
      </w:tr>
      <w:tr w:rsidR="00800848" w:rsidRPr="00C45331" w14:paraId="0629B908"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5C9467F1"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446474AC" w14:textId="77777777" w:rsidR="00800848" w:rsidRPr="00C45331" w:rsidRDefault="00800848" w:rsidP="004153C7">
            <w:pPr>
              <w:widowControl w:val="0"/>
              <w:spacing w:after="0" w:line="240" w:lineRule="auto"/>
              <w:jc w:val="both"/>
              <w:rPr>
                <w:szCs w:val="24"/>
              </w:rPr>
            </w:pPr>
            <w:proofErr w:type="spellStart"/>
            <w:r w:rsidRPr="00C45331">
              <w:rPr>
                <w:szCs w:val="24"/>
              </w:rPr>
              <w:t>Surgery</w:t>
            </w:r>
            <w:proofErr w:type="spellEnd"/>
            <w:r w:rsidRPr="00C45331">
              <w:rPr>
                <w:szCs w:val="24"/>
              </w:rPr>
              <w:t xml:space="preserve"> </w:t>
            </w:r>
            <w:proofErr w:type="spellStart"/>
            <w:r w:rsidRPr="00C45331">
              <w:rPr>
                <w:szCs w:val="24"/>
              </w:rPr>
              <w:t>bundle</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licencijos</w:t>
            </w:r>
          </w:p>
        </w:tc>
        <w:tc>
          <w:tcPr>
            <w:tcW w:w="851" w:type="dxa"/>
            <w:tcBorders>
              <w:top w:val="single" w:sz="4" w:space="0" w:color="auto"/>
              <w:left w:val="single" w:sz="4" w:space="0" w:color="auto"/>
              <w:bottom w:val="single" w:sz="4" w:space="0" w:color="auto"/>
              <w:right w:val="single" w:sz="4" w:space="0" w:color="auto"/>
            </w:tcBorders>
            <w:vAlign w:val="center"/>
          </w:tcPr>
          <w:p w14:paraId="5CDCC871"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1D028EB7" w14:textId="77777777" w:rsidR="00800848" w:rsidRPr="00C45331" w:rsidRDefault="00800848" w:rsidP="004153C7">
            <w:pPr>
              <w:spacing w:after="0" w:line="240" w:lineRule="auto"/>
              <w:jc w:val="center"/>
              <w:rPr>
                <w:szCs w:val="24"/>
              </w:rPr>
            </w:pPr>
            <w:r w:rsidRPr="00C45331">
              <w:rPr>
                <w:szCs w:val="24"/>
              </w:rPr>
              <w:t>1</w:t>
            </w:r>
          </w:p>
        </w:tc>
      </w:tr>
      <w:tr w:rsidR="00800848" w:rsidRPr="00C45331" w14:paraId="2D800BFD"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09AC2461"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2BFC40C1" w14:textId="77777777" w:rsidR="00800848" w:rsidRPr="00C45331" w:rsidRDefault="00800848" w:rsidP="004153C7">
            <w:pPr>
              <w:widowControl w:val="0"/>
              <w:spacing w:after="0" w:line="240" w:lineRule="auto"/>
              <w:jc w:val="both"/>
              <w:rPr>
                <w:szCs w:val="24"/>
              </w:rPr>
            </w:pPr>
            <w:proofErr w:type="spellStart"/>
            <w:r w:rsidRPr="00C45331">
              <w:rPr>
                <w:szCs w:val="24"/>
              </w:rPr>
              <w:t>Surgery</w:t>
            </w:r>
            <w:proofErr w:type="spellEnd"/>
            <w:r w:rsidRPr="00C45331">
              <w:rPr>
                <w:szCs w:val="24"/>
              </w:rPr>
              <w:t xml:space="preserve"> </w:t>
            </w:r>
            <w:proofErr w:type="spellStart"/>
            <w:r w:rsidRPr="00C45331">
              <w:rPr>
                <w:szCs w:val="24"/>
              </w:rPr>
              <w:t>bundle</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licencijų gamintojo palaikymo atnaujinimo paslaugos iki 2028-12-31</w:t>
            </w:r>
          </w:p>
        </w:tc>
        <w:tc>
          <w:tcPr>
            <w:tcW w:w="851" w:type="dxa"/>
            <w:tcBorders>
              <w:top w:val="single" w:sz="4" w:space="0" w:color="auto"/>
              <w:left w:val="single" w:sz="4" w:space="0" w:color="auto"/>
              <w:bottom w:val="single" w:sz="4" w:space="0" w:color="auto"/>
              <w:right w:val="single" w:sz="4" w:space="0" w:color="auto"/>
            </w:tcBorders>
            <w:vAlign w:val="center"/>
          </w:tcPr>
          <w:p w14:paraId="074D09B4"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3179ECD9" w14:textId="77777777" w:rsidR="00800848" w:rsidRPr="00C45331" w:rsidRDefault="00800848" w:rsidP="004153C7">
            <w:pPr>
              <w:spacing w:after="0" w:line="240" w:lineRule="auto"/>
              <w:jc w:val="center"/>
              <w:rPr>
                <w:szCs w:val="24"/>
              </w:rPr>
            </w:pPr>
            <w:r w:rsidRPr="00C45331">
              <w:rPr>
                <w:szCs w:val="24"/>
              </w:rPr>
              <w:t>1</w:t>
            </w:r>
          </w:p>
        </w:tc>
      </w:tr>
      <w:tr w:rsidR="00800848" w:rsidRPr="00C45331" w14:paraId="6F27BC93"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2458A382"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77856759" w14:textId="77777777" w:rsidR="00800848" w:rsidRPr="00C45331" w:rsidRDefault="00800848" w:rsidP="004153C7">
            <w:pPr>
              <w:widowControl w:val="0"/>
              <w:spacing w:after="0" w:line="240" w:lineRule="auto"/>
              <w:jc w:val="both"/>
              <w:rPr>
                <w:szCs w:val="24"/>
              </w:rPr>
            </w:pPr>
            <w:proofErr w:type="spellStart"/>
            <w:r w:rsidRPr="00C45331">
              <w:rPr>
                <w:szCs w:val="24"/>
              </w:rPr>
              <w:t>Admin</w:t>
            </w:r>
            <w:proofErr w:type="spellEnd"/>
            <w:r w:rsidRPr="00C45331">
              <w:rPr>
                <w:szCs w:val="24"/>
              </w:rPr>
              <w:t xml:space="preserve"> </w:t>
            </w:r>
            <w:proofErr w:type="spellStart"/>
            <w:r w:rsidRPr="00C45331">
              <w:rPr>
                <w:szCs w:val="24"/>
              </w:rPr>
              <w:t>users</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licencijos</w:t>
            </w:r>
          </w:p>
        </w:tc>
        <w:tc>
          <w:tcPr>
            <w:tcW w:w="851" w:type="dxa"/>
            <w:tcBorders>
              <w:top w:val="single" w:sz="4" w:space="0" w:color="auto"/>
              <w:left w:val="single" w:sz="4" w:space="0" w:color="auto"/>
              <w:bottom w:val="single" w:sz="4" w:space="0" w:color="auto"/>
              <w:right w:val="single" w:sz="4" w:space="0" w:color="auto"/>
            </w:tcBorders>
            <w:vAlign w:val="center"/>
          </w:tcPr>
          <w:p w14:paraId="53DAB937"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090064CD" w14:textId="77777777" w:rsidR="00800848" w:rsidRPr="00C45331" w:rsidRDefault="00800848" w:rsidP="004153C7">
            <w:pPr>
              <w:spacing w:after="0" w:line="240" w:lineRule="auto"/>
              <w:jc w:val="center"/>
              <w:rPr>
                <w:szCs w:val="24"/>
              </w:rPr>
            </w:pPr>
            <w:r w:rsidRPr="00C45331">
              <w:rPr>
                <w:szCs w:val="24"/>
              </w:rPr>
              <w:t>32</w:t>
            </w:r>
          </w:p>
        </w:tc>
      </w:tr>
      <w:tr w:rsidR="00800848" w:rsidRPr="00C45331" w14:paraId="699BAA61"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627A44C4"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07AD0CAA" w14:textId="77777777" w:rsidR="00800848" w:rsidRPr="00C45331" w:rsidRDefault="00800848" w:rsidP="004153C7">
            <w:pPr>
              <w:widowControl w:val="0"/>
              <w:spacing w:after="0" w:line="240" w:lineRule="auto"/>
              <w:jc w:val="both"/>
              <w:rPr>
                <w:szCs w:val="24"/>
              </w:rPr>
            </w:pPr>
            <w:proofErr w:type="spellStart"/>
            <w:r w:rsidRPr="00C45331">
              <w:rPr>
                <w:szCs w:val="24"/>
              </w:rPr>
              <w:t>Admin</w:t>
            </w:r>
            <w:proofErr w:type="spellEnd"/>
            <w:r w:rsidRPr="00C45331">
              <w:rPr>
                <w:szCs w:val="24"/>
              </w:rPr>
              <w:t xml:space="preserve"> </w:t>
            </w:r>
            <w:proofErr w:type="spellStart"/>
            <w:r w:rsidRPr="00C45331">
              <w:rPr>
                <w:szCs w:val="24"/>
              </w:rPr>
              <w:t>users</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licencijų gamintojo palaikymo atnaujinimo paslaugos iki 2028-12-31</w:t>
            </w:r>
          </w:p>
        </w:tc>
        <w:tc>
          <w:tcPr>
            <w:tcW w:w="851" w:type="dxa"/>
            <w:tcBorders>
              <w:top w:val="single" w:sz="4" w:space="0" w:color="auto"/>
              <w:left w:val="single" w:sz="4" w:space="0" w:color="auto"/>
              <w:bottom w:val="single" w:sz="4" w:space="0" w:color="auto"/>
              <w:right w:val="single" w:sz="4" w:space="0" w:color="auto"/>
            </w:tcBorders>
            <w:vAlign w:val="center"/>
          </w:tcPr>
          <w:p w14:paraId="14CB9A18" w14:textId="77777777" w:rsidR="00800848" w:rsidRPr="00C45331" w:rsidRDefault="00800848" w:rsidP="004153C7">
            <w:pPr>
              <w:widowControl w:val="0"/>
              <w:spacing w:after="0" w:line="240" w:lineRule="auto"/>
              <w:jc w:val="center"/>
              <w:rPr>
                <w:rFonts w:eastAsia="Times New Roman"/>
                <w:color w:val="000000"/>
                <w:szCs w:val="24"/>
                <w:lang w:eastAsia="lt-LT" w:bidi="lt-LT"/>
              </w:rPr>
            </w:pPr>
          </w:p>
        </w:tc>
        <w:tc>
          <w:tcPr>
            <w:tcW w:w="850" w:type="dxa"/>
            <w:tcBorders>
              <w:top w:val="single" w:sz="4" w:space="0" w:color="auto"/>
              <w:left w:val="single" w:sz="4" w:space="0" w:color="auto"/>
              <w:bottom w:val="single" w:sz="4" w:space="0" w:color="auto"/>
              <w:right w:val="single" w:sz="4" w:space="0" w:color="auto"/>
            </w:tcBorders>
            <w:vAlign w:val="center"/>
          </w:tcPr>
          <w:p w14:paraId="61E3575E" w14:textId="77777777" w:rsidR="00800848" w:rsidRPr="00C45331" w:rsidRDefault="00800848" w:rsidP="004153C7">
            <w:pPr>
              <w:spacing w:after="0" w:line="240" w:lineRule="auto"/>
              <w:jc w:val="center"/>
              <w:rPr>
                <w:szCs w:val="24"/>
              </w:rPr>
            </w:pPr>
            <w:r w:rsidRPr="00C45331">
              <w:rPr>
                <w:szCs w:val="24"/>
              </w:rPr>
              <w:t>32</w:t>
            </w:r>
          </w:p>
        </w:tc>
      </w:tr>
      <w:tr w:rsidR="00800848" w:rsidRPr="00C45331" w14:paraId="10C2EF07"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13E44766"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3793C6B5" w14:textId="77777777" w:rsidR="00800848" w:rsidRPr="00C45331" w:rsidRDefault="00800848" w:rsidP="004153C7">
            <w:pPr>
              <w:widowControl w:val="0"/>
              <w:spacing w:after="0" w:line="240" w:lineRule="auto"/>
              <w:jc w:val="both"/>
              <w:rPr>
                <w:szCs w:val="24"/>
              </w:rPr>
            </w:pPr>
            <w:proofErr w:type="spellStart"/>
            <w:r w:rsidRPr="00C45331">
              <w:rPr>
                <w:szCs w:val="24"/>
              </w:rPr>
              <w:t>Clinicians</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licencijos</w:t>
            </w:r>
          </w:p>
        </w:tc>
        <w:tc>
          <w:tcPr>
            <w:tcW w:w="851" w:type="dxa"/>
            <w:tcBorders>
              <w:top w:val="single" w:sz="4" w:space="0" w:color="auto"/>
              <w:left w:val="single" w:sz="4" w:space="0" w:color="auto"/>
              <w:bottom w:val="single" w:sz="4" w:space="0" w:color="auto"/>
              <w:right w:val="single" w:sz="4" w:space="0" w:color="auto"/>
            </w:tcBorders>
            <w:vAlign w:val="center"/>
          </w:tcPr>
          <w:p w14:paraId="3B3ADF80"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5C9D11DB" w14:textId="77777777" w:rsidR="00800848" w:rsidRPr="00C45331" w:rsidRDefault="00800848" w:rsidP="004153C7">
            <w:pPr>
              <w:spacing w:after="0" w:line="240" w:lineRule="auto"/>
              <w:jc w:val="center"/>
              <w:rPr>
                <w:szCs w:val="24"/>
              </w:rPr>
            </w:pPr>
            <w:r w:rsidRPr="00C45331">
              <w:rPr>
                <w:szCs w:val="24"/>
              </w:rPr>
              <w:t>165</w:t>
            </w:r>
          </w:p>
        </w:tc>
      </w:tr>
      <w:tr w:rsidR="00800848" w:rsidRPr="00C45331" w14:paraId="5CA02141"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2158ABAC"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61BEADF0" w14:textId="77777777" w:rsidR="00800848" w:rsidRPr="00C45331" w:rsidRDefault="00800848" w:rsidP="004153C7">
            <w:pPr>
              <w:widowControl w:val="0"/>
              <w:spacing w:after="0" w:line="240" w:lineRule="auto"/>
              <w:jc w:val="both"/>
              <w:rPr>
                <w:szCs w:val="24"/>
              </w:rPr>
            </w:pPr>
            <w:proofErr w:type="spellStart"/>
            <w:r w:rsidRPr="00C45331">
              <w:rPr>
                <w:szCs w:val="24"/>
              </w:rPr>
              <w:t>Clinicians</w:t>
            </w:r>
            <w:proofErr w:type="spellEnd"/>
            <w:r w:rsidRPr="00C45331">
              <w:rPr>
                <w:szCs w:val="24"/>
              </w:rPr>
              <w:t xml:space="preserve"> </w:t>
            </w:r>
            <w:proofErr w:type="spellStart"/>
            <w:r w:rsidRPr="00C45331">
              <w:rPr>
                <w:szCs w:val="24"/>
              </w:rPr>
              <w:t>for</w:t>
            </w:r>
            <w:proofErr w:type="spellEnd"/>
            <w:r w:rsidRPr="00C45331">
              <w:rPr>
                <w:szCs w:val="24"/>
              </w:rPr>
              <w:t xml:space="preserve"> S/4HANA licencijų gamintojo palaikymo atnaujinimo paslaugos iki 2028-12-31</w:t>
            </w:r>
          </w:p>
        </w:tc>
        <w:tc>
          <w:tcPr>
            <w:tcW w:w="851" w:type="dxa"/>
            <w:tcBorders>
              <w:top w:val="single" w:sz="4" w:space="0" w:color="auto"/>
              <w:left w:val="single" w:sz="4" w:space="0" w:color="auto"/>
              <w:bottom w:val="single" w:sz="4" w:space="0" w:color="auto"/>
              <w:right w:val="single" w:sz="4" w:space="0" w:color="auto"/>
            </w:tcBorders>
            <w:vAlign w:val="center"/>
          </w:tcPr>
          <w:p w14:paraId="6B23C2D3" w14:textId="77777777" w:rsidR="00800848" w:rsidRPr="00C45331" w:rsidRDefault="00800848" w:rsidP="004153C7">
            <w:pPr>
              <w:widowControl w:val="0"/>
              <w:spacing w:after="0" w:line="240" w:lineRule="auto"/>
              <w:jc w:val="center"/>
              <w:rPr>
                <w:rFonts w:eastAsia="Times New Roman"/>
                <w:color w:val="000000"/>
                <w:szCs w:val="24"/>
                <w:lang w:eastAsia="lt-LT" w:bidi="lt-LT"/>
              </w:rPr>
            </w:pPr>
          </w:p>
        </w:tc>
        <w:tc>
          <w:tcPr>
            <w:tcW w:w="850" w:type="dxa"/>
            <w:tcBorders>
              <w:top w:val="single" w:sz="4" w:space="0" w:color="auto"/>
              <w:left w:val="single" w:sz="4" w:space="0" w:color="auto"/>
              <w:bottom w:val="single" w:sz="4" w:space="0" w:color="auto"/>
              <w:right w:val="single" w:sz="4" w:space="0" w:color="auto"/>
            </w:tcBorders>
            <w:vAlign w:val="center"/>
          </w:tcPr>
          <w:p w14:paraId="55F61568" w14:textId="77777777" w:rsidR="00800848" w:rsidRPr="00C45331" w:rsidRDefault="00800848" w:rsidP="004153C7">
            <w:pPr>
              <w:spacing w:after="0" w:line="240" w:lineRule="auto"/>
              <w:jc w:val="center"/>
              <w:rPr>
                <w:szCs w:val="24"/>
              </w:rPr>
            </w:pPr>
            <w:r w:rsidRPr="00C45331">
              <w:rPr>
                <w:szCs w:val="24"/>
              </w:rPr>
              <w:t>165</w:t>
            </w:r>
          </w:p>
        </w:tc>
      </w:tr>
      <w:tr w:rsidR="00800848" w:rsidRPr="00C45331" w14:paraId="358453B9"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062898BA"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14:paraId="5E77D070" w14:textId="77777777" w:rsidR="00800848" w:rsidRPr="00C45331" w:rsidRDefault="00800848" w:rsidP="004153C7">
            <w:pPr>
              <w:spacing w:after="0" w:line="240" w:lineRule="auto"/>
              <w:jc w:val="center"/>
              <w:rPr>
                <w:szCs w:val="24"/>
              </w:rPr>
            </w:pPr>
            <w:r w:rsidRPr="00C45331">
              <w:rPr>
                <w:b/>
                <w:bCs/>
                <w:szCs w:val="24"/>
              </w:rPr>
              <w:t>Kitos reikalingos licencijos</w:t>
            </w:r>
          </w:p>
        </w:tc>
      </w:tr>
      <w:tr w:rsidR="00800848" w:rsidRPr="00C45331" w14:paraId="6591A789"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308C9D6D"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1D802170" w14:textId="77777777" w:rsidR="00800848" w:rsidRPr="00C45331" w:rsidRDefault="00800848" w:rsidP="004153C7">
            <w:pPr>
              <w:widowControl w:val="0"/>
              <w:spacing w:after="0" w:line="240" w:lineRule="auto"/>
              <w:jc w:val="both"/>
              <w:rPr>
                <w:szCs w:val="24"/>
              </w:rPr>
            </w:pPr>
            <w:r w:rsidRPr="00C45331">
              <w:rPr>
                <w:szCs w:val="24"/>
              </w:rPr>
              <w:t xml:space="preserve">SAP </w:t>
            </w:r>
            <w:proofErr w:type="spellStart"/>
            <w:r w:rsidRPr="00C45331">
              <w:rPr>
                <w:szCs w:val="24"/>
              </w:rPr>
              <w:t>Application</w:t>
            </w:r>
            <w:proofErr w:type="spellEnd"/>
            <w:r w:rsidRPr="00C45331">
              <w:rPr>
                <w:szCs w:val="24"/>
              </w:rPr>
              <w:t xml:space="preserve"> Professional vartotojo licencijos</w:t>
            </w:r>
          </w:p>
        </w:tc>
        <w:tc>
          <w:tcPr>
            <w:tcW w:w="851" w:type="dxa"/>
            <w:tcBorders>
              <w:top w:val="single" w:sz="4" w:space="0" w:color="auto"/>
              <w:left w:val="single" w:sz="4" w:space="0" w:color="auto"/>
              <w:bottom w:val="single" w:sz="4" w:space="0" w:color="auto"/>
              <w:right w:val="single" w:sz="4" w:space="0" w:color="auto"/>
            </w:tcBorders>
            <w:vAlign w:val="center"/>
          </w:tcPr>
          <w:p w14:paraId="578F7A10"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364A9061" w14:textId="77777777" w:rsidR="00800848" w:rsidRPr="00C45331" w:rsidRDefault="00800848" w:rsidP="004153C7">
            <w:pPr>
              <w:spacing w:after="0" w:line="240" w:lineRule="auto"/>
              <w:jc w:val="center"/>
              <w:rPr>
                <w:szCs w:val="24"/>
              </w:rPr>
            </w:pPr>
            <w:r w:rsidRPr="00C45331">
              <w:rPr>
                <w:szCs w:val="24"/>
              </w:rPr>
              <w:t>60</w:t>
            </w:r>
          </w:p>
        </w:tc>
      </w:tr>
      <w:tr w:rsidR="00800848" w:rsidRPr="00C45331" w14:paraId="22D52EEE"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1FD52BDB"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5000386A" w14:textId="77777777" w:rsidR="00800848" w:rsidRPr="00C45331" w:rsidRDefault="00800848" w:rsidP="004153C7">
            <w:pPr>
              <w:widowControl w:val="0"/>
              <w:spacing w:after="0" w:line="240" w:lineRule="auto"/>
              <w:jc w:val="both"/>
              <w:rPr>
                <w:szCs w:val="24"/>
              </w:rPr>
            </w:pPr>
            <w:r w:rsidRPr="00C45331">
              <w:rPr>
                <w:szCs w:val="24"/>
              </w:rPr>
              <w:t xml:space="preserve">SAP </w:t>
            </w:r>
            <w:proofErr w:type="spellStart"/>
            <w:r w:rsidRPr="00C45331">
              <w:rPr>
                <w:szCs w:val="24"/>
              </w:rPr>
              <w:t>Application</w:t>
            </w:r>
            <w:proofErr w:type="spellEnd"/>
            <w:r w:rsidRPr="00C45331">
              <w:rPr>
                <w:szCs w:val="24"/>
              </w:rPr>
              <w:t xml:space="preserve"> Professional vartotojo licencijų gamintojo palaikymo atnaujinimo paslaugos iki 2028-12-31</w:t>
            </w:r>
          </w:p>
        </w:tc>
        <w:tc>
          <w:tcPr>
            <w:tcW w:w="851" w:type="dxa"/>
            <w:tcBorders>
              <w:top w:val="single" w:sz="4" w:space="0" w:color="auto"/>
              <w:left w:val="single" w:sz="4" w:space="0" w:color="auto"/>
              <w:bottom w:val="single" w:sz="4" w:space="0" w:color="auto"/>
              <w:right w:val="single" w:sz="4" w:space="0" w:color="auto"/>
            </w:tcBorders>
            <w:vAlign w:val="center"/>
          </w:tcPr>
          <w:p w14:paraId="33811BC4"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7B12FF33" w14:textId="77777777" w:rsidR="00800848" w:rsidRPr="00C45331" w:rsidRDefault="00800848" w:rsidP="004153C7">
            <w:pPr>
              <w:spacing w:after="0" w:line="240" w:lineRule="auto"/>
              <w:jc w:val="center"/>
              <w:rPr>
                <w:szCs w:val="24"/>
              </w:rPr>
            </w:pPr>
            <w:r w:rsidRPr="00C45331">
              <w:rPr>
                <w:szCs w:val="24"/>
              </w:rPr>
              <w:t>60</w:t>
            </w:r>
          </w:p>
        </w:tc>
      </w:tr>
      <w:tr w:rsidR="00800848" w:rsidRPr="00C45331" w14:paraId="01418663"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67762D69"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3BB903E4" w14:textId="77777777" w:rsidR="00800848" w:rsidRPr="00C45331" w:rsidRDefault="00800848" w:rsidP="004153C7">
            <w:pPr>
              <w:widowControl w:val="0"/>
              <w:spacing w:after="0" w:line="240" w:lineRule="auto"/>
              <w:jc w:val="both"/>
              <w:rPr>
                <w:szCs w:val="24"/>
              </w:rPr>
            </w:pPr>
            <w:r w:rsidRPr="00C45331">
              <w:rPr>
                <w:szCs w:val="24"/>
              </w:rPr>
              <w:t xml:space="preserve">SAP HANA, </w:t>
            </w:r>
            <w:proofErr w:type="spellStart"/>
            <w:r w:rsidRPr="00C45331">
              <w:rPr>
                <w:szCs w:val="24"/>
              </w:rPr>
              <w:t>Runtime</w:t>
            </w:r>
            <w:proofErr w:type="spellEnd"/>
            <w:r w:rsidRPr="00C45331">
              <w:rPr>
                <w:szCs w:val="24"/>
              </w:rPr>
              <w:t xml:space="preserve"> </w:t>
            </w:r>
            <w:proofErr w:type="spellStart"/>
            <w:r w:rsidRPr="00C45331">
              <w:rPr>
                <w:szCs w:val="24"/>
              </w:rPr>
              <w:t>edition</w:t>
            </w:r>
            <w:proofErr w:type="spellEnd"/>
            <w:r w:rsidRPr="00C45331">
              <w:rPr>
                <w:szCs w:val="24"/>
              </w:rPr>
              <w:t xml:space="preserve"> </w:t>
            </w:r>
            <w:proofErr w:type="spellStart"/>
            <w:r w:rsidRPr="00C45331">
              <w:rPr>
                <w:szCs w:val="24"/>
              </w:rPr>
              <w:t>for</w:t>
            </w:r>
            <w:proofErr w:type="spellEnd"/>
            <w:r w:rsidRPr="00C45331">
              <w:rPr>
                <w:szCs w:val="24"/>
              </w:rPr>
              <w:t xml:space="preserve"> </w:t>
            </w:r>
            <w:proofErr w:type="spellStart"/>
            <w:r w:rsidRPr="00C45331">
              <w:rPr>
                <w:szCs w:val="24"/>
              </w:rPr>
              <w:t>Applications</w:t>
            </w:r>
            <w:proofErr w:type="spellEnd"/>
            <w:r w:rsidRPr="00C45331">
              <w:rPr>
                <w:szCs w:val="24"/>
              </w:rPr>
              <w:t xml:space="preserve"> &amp; SAP BW –</w:t>
            </w:r>
          </w:p>
          <w:p w14:paraId="43D70723" w14:textId="77777777" w:rsidR="00800848" w:rsidRPr="00C45331" w:rsidRDefault="00800848" w:rsidP="004153C7">
            <w:pPr>
              <w:widowControl w:val="0"/>
              <w:spacing w:after="0" w:line="240" w:lineRule="auto"/>
              <w:jc w:val="both"/>
              <w:rPr>
                <w:szCs w:val="24"/>
              </w:rPr>
            </w:pPr>
            <w:proofErr w:type="spellStart"/>
            <w:r w:rsidRPr="00C45331">
              <w:rPr>
                <w:szCs w:val="24"/>
              </w:rPr>
              <w:t>New</w:t>
            </w:r>
            <w:proofErr w:type="spellEnd"/>
            <w:r w:rsidRPr="00C45331">
              <w:rPr>
                <w:szCs w:val="24"/>
              </w:rPr>
              <w:t>/</w:t>
            </w:r>
            <w:proofErr w:type="spellStart"/>
            <w:r w:rsidRPr="00C45331">
              <w:rPr>
                <w:szCs w:val="24"/>
              </w:rPr>
              <w:t>Subsequent</w:t>
            </w:r>
            <w:proofErr w:type="spellEnd"/>
            <w:r w:rsidRPr="00C45331">
              <w:rPr>
                <w:szCs w:val="24"/>
              </w:rPr>
              <w:t xml:space="preserve"> licencijos</w:t>
            </w:r>
          </w:p>
        </w:tc>
        <w:tc>
          <w:tcPr>
            <w:tcW w:w="851" w:type="dxa"/>
            <w:tcBorders>
              <w:top w:val="single" w:sz="4" w:space="0" w:color="auto"/>
              <w:left w:val="single" w:sz="4" w:space="0" w:color="auto"/>
              <w:bottom w:val="single" w:sz="4" w:space="0" w:color="auto"/>
              <w:right w:val="single" w:sz="4" w:space="0" w:color="auto"/>
            </w:tcBorders>
            <w:vAlign w:val="center"/>
          </w:tcPr>
          <w:p w14:paraId="2B39A43B"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5D5E2F18" w14:textId="77777777" w:rsidR="00800848" w:rsidRPr="00C45331" w:rsidRDefault="00800848" w:rsidP="004153C7">
            <w:pPr>
              <w:spacing w:after="0" w:line="240" w:lineRule="auto"/>
              <w:jc w:val="center"/>
              <w:rPr>
                <w:szCs w:val="24"/>
              </w:rPr>
            </w:pPr>
            <w:r w:rsidRPr="00C45331">
              <w:rPr>
                <w:szCs w:val="24"/>
              </w:rPr>
              <w:t>1</w:t>
            </w:r>
          </w:p>
        </w:tc>
      </w:tr>
      <w:tr w:rsidR="00800848" w:rsidRPr="00C45331" w14:paraId="218B53CE"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49CD2F33"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5F9889F3" w14:textId="77777777" w:rsidR="00800848" w:rsidRPr="00C45331" w:rsidRDefault="00800848" w:rsidP="004153C7">
            <w:pPr>
              <w:widowControl w:val="0"/>
              <w:spacing w:after="0" w:line="240" w:lineRule="auto"/>
              <w:jc w:val="both"/>
              <w:rPr>
                <w:szCs w:val="24"/>
              </w:rPr>
            </w:pPr>
            <w:r w:rsidRPr="00C45331">
              <w:rPr>
                <w:szCs w:val="24"/>
              </w:rPr>
              <w:t xml:space="preserve">SAP HANA, </w:t>
            </w:r>
            <w:proofErr w:type="spellStart"/>
            <w:r w:rsidRPr="00C45331">
              <w:rPr>
                <w:szCs w:val="24"/>
              </w:rPr>
              <w:t>Runtime</w:t>
            </w:r>
            <w:proofErr w:type="spellEnd"/>
            <w:r w:rsidRPr="00C45331">
              <w:rPr>
                <w:szCs w:val="24"/>
              </w:rPr>
              <w:t xml:space="preserve"> </w:t>
            </w:r>
            <w:proofErr w:type="spellStart"/>
            <w:r w:rsidRPr="00C45331">
              <w:rPr>
                <w:szCs w:val="24"/>
              </w:rPr>
              <w:t>edition</w:t>
            </w:r>
            <w:proofErr w:type="spellEnd"/>
            <w:r w:rsidRPr="00C45331">
              <w:rPr>
                <w:szCs w:val="24"/>
              </w:rPr>
              <w:t xml:space="preserve"> </w:t>
            </w:r>
            <w:proofErr w:type="spellStart"/>
            <w:r w:rsidRPr="00C45331">
              <w:rPr>
                <w:szCs w:val="24"/>
              </w:rPr>
              <w:t>for</w:t>
            </w:r>
            <w:proofErr w:type="spellEnd"/>
            <w:r w:rsidRPr="00C45331">
              <w:rPr>
                <w:szCs w:val="24"/>
              </w:rPr>
              <w:t xml:space="preserve"> </w:t>
            </w:r>
            <w:proofErr w:type="spellStart"/>
            <w:r w:rsidRPr="00C45331">
              <w:rPr>
                <w:szCs w:val="24"/>
              </w:rPr>
              <w:t>Applications</w:t>
            </w:r>
            <w:proofErr w:type="spellEnd"/>
            <w:r w:rsidRPr="00C45331">
              <w:rPr>
                <w:szCs w:val="24"/>
              </w:rPr>
              <w:t xml:space="preserve"> &amp; SAP BW –</w:t>
            </w:r>
          </w:p>
          <w:p w14:paraId="79F10D16" w14:textId="77777777" w:rsidR="00800848" w:rsidRPr="00C45331" w:rsidRDefault="00800848" w:rsidP="004153C7">
            <w:pPr>
              <w:widowControl w:val="0"/>
              <w:spacing w:after="0" w:line="240" w:lineRule="auto"/>
              <w:jc w:val="both"/>
              <w:rPr>
                <w:szCs w:val="24"/>
              </w:rPr>
            </w:pPr>
            <w:proofErr w:type="spellStart"/>
            <w:r w:rsidRPr="00C45331">
              <w:rPr>
                <w:szCs w:val="24"/>
              </w:rPr>
              <w:t>New</w:t>
            </w:r>
            <w:proofErr w:type="spellEnd"/>
            <w:r w:rsidRPr="00C45331">
              <w:rPr>
                <w:szCs w:val="24"/>
              </w:rPr>
              <w:t>/</w:t>
            </w:r>
            <w:proofErr w:type="spellStart"/>
            <w:r w:rsidRPr="00C45331">
              <w:rPr>
                <w:szCs w:val="24"/>
              </w:rPr>
              <w:t>Subsequent</w:t>
            </w:r>
            <w:proofErr w:type="spellEnd"/>
            <w:r w:rsidRPr="00C45331">
              <w:rPr>
                <w:szCs w:val="24"/>
              </w:rPr>
              <w:t xml:space="preserve"> licencijų gamintojo palaikymo atnaujinimo paslaugos iki 2029-12-31</w:t>
            </w:r>
          </w:p>
        </w:tc>
        <w:tc>
          <w:tcPr>
            <w:tcW w:w="851" w:type="dxa"/>
            <w:tcBorders>
              <w:top w:val="single" w:sz="4" w:space="0" w:color="auto"/>
              <w:left w:val="single" w:sz="4" w:space="0" w:color="auto"/>
              <w:bottom w:val="single" w:sz="4" w:space="0" w:color="auto"/>
              <w:right w:val="single" w:sz="4" w:space="0" w:color="auto"/>
            </w:tcBorders>
            <w:vAlign w:val="center"/>
          </w:tcPr>
          <w:p w14:paraId="2F8FEEB8"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3FC5C7B5" w14:textId="77777777" w:rsidR="00800848" w:rsidRPr="00C45331" w:rsidRDefault="00800848" w:rsidP="004153C7">
            <w:pPr>
              <w:spacing w:after="0" w:line="240" w:lineRule="auto"/>
              <w:jc w:val="center"/>
              <w:rPr>
                <w:szCs w:val="24"/>
              </w:rPr>
            </w:pPr>
            <w:r w:rsidRPr="00C45331">
              <w:rPr>
                <w:szCs w:val="24"/>
              </w:rPr>
              <w:t>1</w:t>
            </w:r>
          </w:p>
        </w:tc>
      </w:tr>
      <w:tr w:rsidR="00800848" w:rsidRPr="00C45331" w14:paraId="521123BB"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791AD2A2"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150F9806" w14:textId="77777777" w:rsidR="00800848" w:rsidRPr="00C45331" w:rsidRDefault="00800848" w:rsidP="004153C7">
            <w:pPr>
              <w:widowControl w:val="0"/>
              <w:spacing w:after="0" w:line="240" w:lineRule="auto"/>
              <w:jc w:val="both"/>
              <w:rPr>
                <w:szCs w:val="24"/>
              </w:rPr>
            </w:pPr>
            <w:r w:rsidRPr="00C45331">
              <w:rPr>
                <w:szCs w:val="24"/>
              </w:rPr>
              <w:t xml:space="preserve">SAP HANA </w:t>
            </w:r>
            <w:proofErr w:type="spellStart"/>
            <w:r w:rsidRPr="00C45331">
              <w:rPr>
                <w:szCs w:val="24"/>
              </w:rPr>
              <w:t>Enterprise</w:t>
            </w:r>
            <w:proofErr w:type="spellEnd"/>
            <w:r w:rsidRPr="00C45331">
              <w:rPr>
                <w:szCs w:val="24"/>
              </w:rPr>
              <w:t xml:space="preserve"> </w:t>
            </w:r>
            <w:proofErr w:type="spellStart"/>
            <w:r w:rsidRPr="00C45331">
              <w:rPr>
                <w:szCs w:val="24"/>
              </w:rPr>
              <w:t>edition</w:t>
            </w:r>
            <w:proofErr w:type="spellEnd"/>
            <w:r w:rsidRPr="00C45331">
              <w:rPr>
                <w:szCs w:val="24"/>
              </w:rPr>
              <w:t xml:space="preserve"> duomenų bazės licencijos</w:t>
            </w:r>
          </w:p>
        </w:tc>
        <w:tc>
          <w:tcPr>
            <w:tcW w:w="851" w:type="dxa"/>
            <w:tcBorders>
              <w:top w:val="single" w:sz="4" w:space="0" w:color="auto"/>
              <w:left w:val="single" w:sz="4" w:space="0" w:color="auto"/>
              <w:bottom w:val="single" w:sz="4" w:space="0" w:color="auto"/>
              <w:right w:val="single" w:sz="4" w:space="0" w:color="auto"/>
            </w:tcBorders>
            <w:vAlign w:val="center"/>
          </w:tcPr>
          <w:p w14:paraId="1247EBBC"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6C2B3EB2" w14:textId="77777777" w:rsidR="00800848" w:rsidRPr="00C45331" w:rsidRDefault="00800848" w:rsidP="004153C7">
            <w:pPr>
              <w:spacing w:after="0" w:line="240" w:lineRule="auto"/>
              <w:jc w:val="center"/>
              <w:rPr>
                <w:szCs w:val="24"/>
              </w:rPr>
            </w:pPr>
            <w:r w:rsidRPr="00C45331">
              <w:rPr>
                <w:szCs w:val="24"/>
              </w:rPr>
              <w:t>1</w:t>
            </w:r>
          </w:p>
        </w:tc>
      </w:tr>
      <w:tr w:rsidR="00800848" w:rsidRPr="00C45331" w14:paraId="4F7720CC" w14:textId="77777777" w:rsidTr="004153C7">
        <w:tc>
          <w:tcPr>
            <w:tcW w:w="964" w:type="dxa"/>
            <w:tcBorders>
              <w:top w:val="single" w:sz="4" w:space="0" w:color="auto"/>
              <w:left w:val="single" w:sz="4" w:space="0" w:color="auto"/>
              <w:bottom w:val="single" w:sz="4" w:space="0" w:color="auto"/>
              <w:right w:val="single" w:sz="4" w:space="0" w:color="auto"/>
            </w:tcBorders>
            <w:vAlign w:val="center"/>
          </w:tcPr>
          <w:p w14:paraId="76949A84" w14:textId="77777777" w:rsidR="00800848" w:rsidRPr="00C45331" w:rsidRDefault="00800848" w:rsidP="00800848">
            <w:pPr>
              <w:pStyle w:val="Sraopastraipa"/>
              <w:numPr>
                <w:ilvl w:val="0"/>
                <w:numId w:val="34"/>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3DF8B523" w14:textId="77777777" w:rsidR="00800848" w:rsidRPr="00C45331" w:rsidRDefault="00800848" w:rsidP="004153C7">
            <w:pPr>
              <w:widowControl w:val="0"/>
              <w:spacing w:after="0" w:line="240" w:lineRule="auto"/>
              <w:jc w:val="both"/>
              <w:rPr>
                <w:szCs w:val="24"/>
              </w:rPr>
            </w:pPr>
            <w:r w:rsidRPr="00C45331">
              <w:rPr>
                <w:szCs w:val="24"/>
              </w:rPr>
              <w:t xml:space="preserve">SAP HANA </w:t>
            </w:r>
            <w:proofErr w:type="spellStart"/>
            <w:r w:rsidRPr="00C45331">
              <w:rPr>
                <w:szCs w:val="24"/>
              </w:rPr>
              <w:t>Enterprise</w:t>
            </w:r>
            <w:proofErr w:type="spellEnd"/>
            <w:r w:rsidRPr="00C45331">
              <w:rPr>
                <w:szCs w:val="24"/>
              </w:rPr>
              <w:t xml:space="preserve"> </w:t>
            </w:r>
            <w:proofErr w:type="spellStart"/>
            <w:r w:rsidRPr="00C45331">
              <w:rPr>
                <w:szCs w:val="24"/>
              </w:rPr>
              <w:t>edition</w:t>
            </w:r>
            <w:proofErr w:type="spellEnd"/>
            <w:r w:rsidRPr="00C45331">
              <w:rPr>
                <w:szCs w:val="24"/>
              </w:rPr>
              <w:t xml:space="preserve"> licencijų gamintojo palaikymo atnaujinimo paslaugos iki 2028-12-31</w:t>
            </w:r>
          </w:p>
        </w:tc>
        <w:tc>
          <w:tcPr>
            <w:tcW w:w="851" w:type="dxa"/>
            <w:tcBorders>
              <w:top w:val="single" w:sz="4" w:space="0" w:color="auto"/>
              <w:left w:val="single" w:sz="4" w:space="0" w:color="auto"/>
              <w:bottom w:val="single" w:sz="4" w:space="0" w:color="auto"/>
              <w:right w:val="single" w:sz="4" w:space="0" w:color="auto"/>
            </w:tcBorders>
            <w:vAlign w:val="center"/>
          </w:tcPr>
          <w:p w14:paraId="0949CADF" w14:textId="77777777" w:rsidR="00800848" w:rsidRPr="00C45331" w:rsidRDefault="00800848" w:rsidP="004153C7">
            <w:pPr>
              <w:widowControl w:val="0"/>
              <w:spacing w:after="0" w:line="240" w:lineRule="auto"/>
              <w:jc w:val="center"/>
              <w:rPr>
                <w:rFonts w:eastAsia="Times New Roman"/>
                <w:color w:val="000000"/>
                <w:szCs w:val="24"/>
                <w:lang w:eastAsia="lt-LT" w:bidi="lt-LT"/>
              </w:rPr>
            </w:pPr>
            <w:r w:rsidRPr="00C45331">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6EF8879A" w14:textId="77777777" w:rsidR="00800848" w:rsidRPr="00C45331" w:rsidRDefault="00800848" w:rsidP="004153C7">
            <w:pPr>
              <w:spacing w:after="0" w:line="240" w:lineRule="auto"/>
              <w:jc w:val="center"/>
              <w:rPr>
                <w:szCs w:val="24"/>
              </w:rPr>
            </w:pPr>
            <w:r w:rsidRPr="00C45331">
              <w:rPr>
                <w:szCs w:val="24"/>
              </w:rPr>
              <w:t>1</w:t>
            </w:r>
          </w:p>
        </w:tc>
      </w:tr>
    </w:tbl>
    <w:p w14:paraId="283203B5" w14:textId="77777777" w:rsidR="00800848" w:rsidRPr="00C45331" w:rsidRDefault="00800848" w:rsidP="00800848">
      <w:pPr>
        <w:autoSpaceDE w:val="0"/>
        <w:autoSpaceDN w:val="0"/>
        <w:adjustRightInd w:val="0"/>
        <w:spacing w:after="0" w:line="240" w:lineRule="auto"/>
        <w:contextualSpacing/>
        <w:jc w:val="both"/>
        <w:rPr>
          <w:b/>
          <w:caps/>
          <w:szCs w:val="24"/>
        </w:rPr>
      </w:pPr>
    </w:p>
    <w:p w14:paraId="21C5092D" w14:textId="77777777" w:rsidR="00800848" w:rsidRPr="00C45331" w:rsidRDefault="00800848" w:rsidP="00800848">
      <w:pPr>
        <w:pStyle w:val="1lygis"/>
        <w:numPr>
          <w:ilvl w:val="0"/>
          <w:numId w:val="9"/>
        </w:numPr>
        <w:spacing w:before="0" w:after="0"/>
        <w:ind w:left="0" w:firstLine="284"/>
        <w:rPr>
          <w:rFonts w:eastAsia="Calibri"/>
          <w:sz w:val="24"/>
          <w:szCs w:val="24"/>
        </w:rPr>
      </w:pPr>
      <w:bookmarkStart w:id="888" w:name="_Toc227226684"/>
      <w:r w:rsidRPr="00C45331">
        <w:rPr>
          <w:rFonts w:eastAsia="Calibri"/>
          <w:sz w:val="24"/>
          <w:szCs w:val="24"/>
        </w:rPr>
        <w:t>Plėtros valdymas</w:t>
      </w:r>
      <w:bookmarkEnd w:id="888"/>
    </w:p>
    <w:p w14:paraId="1EFDD5B2" w14:textId="77777777" w:rsidR="00800848" w:rsidRPr="00C45331" w:rsidRDefault="00800848" w:rsidP="00800848">
      <w:pPr>
        <w:pStyle w:val="1lygis"/>
        <w:numPr>
          <w:ilvl w:val="1"/>
          <w:numId w:val="9"/>
        </w:numPr>
        <w:tabs>
          <w:tab w:val="clear" w:pos="709"/>
          <w:tab w:val="left" w:pos="993"/>
        </w:tabs>
        <w:spacing w:before="0" w:after="0"/>
        <w:ind w:left="0" w:firstLine="567"/>
        <w:jc w:val="both"/>
        <w:rPr>
          <w:rFonts w:eastAsia="Calibri"/>
          <w:sz w:val="24"/>
          <w:szCs w:val="24"/>
        </w:rPr>
      </w:pPr>
      <w:bookmarkStart w:id="889" w:name="_Toc227226685"/>
      <w:r w:rsidRPr="00C45331">
        <w:rPr>
          <w:sz w:val="24"/>
          <w:szCs w:val="24"/>
        </w:rPr>
        <w:t>Projekto vykdymo tvarka</w:t>
      </w:r>
      <w:bookmarkEnd w:id="889"/>
    </w:p>
    <w:p w14:paraId="0AFBD90C"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890" w:name="_Toc153819787"/>
      <w:bookmarkStart w:id="891" w:name="_Toc155090210"/>
      <w:bookmarkStart w:id="892" w:name="_Toc227226686"/>
      <w:r w:rsidRPr="00C45331">
        <w:rPr>
          <w:rFonts w:eastAsia="Calibri"/>
          <w:b w:val="0"/>
          <w:sz w:val="24"/>
          <w:szCs w:val="24"/>
        </w:rPr>
        <w:t>Bus suburta už Projekto administravimą ir vykdymą atsakinga VLK ir ASPĮ (konkreti ASPĮ atitinkamai pagal plėtros ir vystymo etapą) specialistų komanda, kuri dalyvaus projekto plėtroje ir vystyme.</w:t>
      </w:r>
      <w:bookmarkEnd w:id="890"/>
      <w:bookmarkEnd w:id="891"/>
      <w:bookmarkEnd w:id="892"/>
    </w:p>
    <w:p w14:paraId="7AC24A7E"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893" w:name="_Toc153819788"/>
      <w:bookmarkStart w:id="894" w:name="_Toc155090211"/>
      <w:bookmarkStart w:id="895" w:name="_Toc227226687"/>
      <w:r w:rsidRPr="00C45331">
        <w:rPr>
          <w:rFonts w:eastAsia="Calibri"/>
          <w:b w:val="0"/>
          <w:sz w:val="24"/>
          <w:szCs w:val="24"/>
        </w:rPr>
        <w:t>Atsižvelgiant į numatytą Projekto trukmę, Projekto veiklų tarpusavio sąsajas bei VLK sukauptą patirtį įgyvendinant panašios apimties projektus bei jų viešųjų pirkimų trukmę, parengtas Projekto vykdymo planas pateikiamas sekančioje lentelėje. Pažymėtina, kad pateiktas planas yra preliminarus ir Projekto vykdymo metu gali būti keičiamas, atsižvelgiant į Projekto viešųjų pirkimų eigą, pasirašytų sutarčių įgyvendinimą ir/ar kitas viso Projekto ir/ar atskirų jo etapų trukmei įtakos turinčias aplinkybes.</w:t>
      </w:r>
      <w:bookmarkEnd w:id="893"/>
      <w:bookmarkEnd w:id="894"/>
      <w:bookmarkEnd w:id="895"/>
    </w:p>
    <w:p w14:paraId="0AB0B944" w14:textId="77777777" w:rsidR="00800848" w:rsidRPr="00C45331" w:rsidRDefault="00800848" w:rsidP="00800848">
      <w:pPr>
        <w:pStyle w:val="Antrat"/>
        <w:rPr>
          <w:rFonts w:cs="Calibri"/>
          <w:lang w:eastAsia="ar-SA"/>
        </w:rPr>
      </w:pPr>
      <w:bookmarkStart w:id="896" w:name="_Toc115859868"/>
      <w:r w:rsidRPr="00C45331">
        <w:rPr>
          <w:rFonts w:cs="Calibri"/>
          <w:lang w:eastAsia="ar-SA"/>
        </w:rPr>
        <w:t xml:space="preserve">Lentelė </w:t>
      </w:r>
      <w:r w:rsidRPr="00C45331">
        <w:rPr>
          <w:rFonts w:cs="Calibri"/>
        </w:rPr>
        <w:fldChar w:fldCharType="begin"/>
      </w:r>
      <w:r w:rsidRPr="00C45331">
        <w:rPr>
          <w:rFonts w:cs="Calibri"/>
        </w:rPr>
        <w:instrText xml:space="preserve"> SEQ Lentelė \* ARABIC \s 1 </w:instrText>
      </w:r>
      <w:r w:rsidRPr="00C45331">
        <w:rPr>
          <w:rFonts w:cs="Calibri"/>
        </w:rPr>
        <w:fldChar w:fldCharType="separate"/>
      </w:r>
      <w:r w:rsidRPr="00C45331">
        <w:rPr>
          <w:rFonts w:cs="Calibri"/>
          <w:noProof/>
        </w:rPr>
        <w:t>4</w:t>
      </w:r>
      <w:r w:rsidRPr="00C45331">
        <w:rPr>
          <w:rFonts w:cs="Calibri"/>
          <w:noProof/>
        </w:rPr>
        <w:fldChar w:fldCharType="end"/>
      </w:r>
      <w:r w:rsidRPr="00C45331">
        <w:rPr>
          <w:rFonts w:cs="Calibri"/>
          <w:lang w:eastAsia="ar-SA"/>
        </w:rPr>
        <w:t xml:space="preserve">. </w:t>
      </w:r>
      <w:r w:rsidRPr="00C45331">
        <w:rPr>
          <w:rFonts w:cs="Calibri"/>
        </w:rPr>
        <w:t>Projekto vykdymo planas</w:t>
      </w:r>
      <w:bookmarkEnd w:id="896"/>
    </w:p>
    <w:tbl>
      <w:tblPr>
        <w:tblStyle w:val="TableGrid162"/>
        <w:tblW w:w="4987" w:type="pct"/>
        <w:tblInd w:w="0" w:type="dxa"/>
        <w:tblLook w:val="04A0" w:firstRow="1" w:lastRow="0" w:firstColumn="1" w:lastColumn="0" w:noHBand="0" w:noVBand="1"/>
      </w:tblPr>
      <w:tblGrid>
        <w:gridCol w:w="555"/>
        <w:gridCol w:w="1803"/>
        <w:gridCol w:w="7245"/>
      </w:tblGrid>
      <w:tr w:rsidR="00800848" w:rsidRPr="00C45331" w14:paraId="31E59609" w14:textId="77777777" w:rsidTr="004153C7">
        <w:trPr>
          <w:trHeight w:val="381"/>
          <w:tblHeader/>
        </w:trPr>
        <w:tc>
          <w:tcPr>
            <w:tcW w:w="289" w:type="pct"/>
            <w:shd w:val="clear" w:color="auto" w:fill="D9D9D9" w:themeFill="background1" w:themeFillShade="D9"/>
            <w:vAlign w:val="center"/>
            <w:hideMark/>
          </w:tcPr>
          <w:p w14:paraId="38C011FD" w14:textId="77777777" w:rsidR="00800848" w:rsidRPr="00C45331" w:rsidRDefault="00800848" w:rsidP="004153C7">
            <w:pPr>
              <w:rPr>
                <w:rFonts w:eastAsia="MS Mincho" w:cs="Calibri"/>
                <w:b/>
                <w:lang w:eastAsia="lt-LT"/>
              </w:rPr>
            </w:pPr>
            <w:r w:rsidRPr="00C45331">
              <w:rPr>
                <w:rFonts w:eastAsia="MS Mincho" w:cs="Calibri"/>
                <w:b/>
                <w:lang w:eastAsia="lt-LT"/>
              </w:rPr>
              <w:lastRenderedPageBreak/>
              <w:t>Nr.</w:t>
            </w:r>
          </w:p>
        </w:tc>
        <w:tc>
          <w:tcPr>
            <w:tcW w:w="939" w:type="pct"/>
            <w:shd w:val="clear" w:color="auto" w:fill="D9D9D9" w:themeFill="background1" w:themeFillShade="D9"/>
            <w:vAlign w:val="center"/>
            <w:hideMark/>
          </w:tcPr>
          <w:p w14:paraId="3B7ED7CC" w14:textId="77777777" w:rsidR="00800848" w:rsidRPr="00C45331" w:rsidRDefault="00800848" w:rsidP="004153C7">
            <w:pPr>
              <w:rPr>
                <w:rFonts w:eastAsia="MS Mincho" w:cs="Calibri"/>
                <w:b/>
                <w:lang w:eastAsia="lt-LT"/>
              </w:rPr>
            </w:pPr>
            <w:r w:rsidRPr="00C45331">
              <w:rPr>
                <w:rFonts w:eastAsia="MS Mincho" w:cs="Calibri"/>
                <w:b/>
                <w:lang w:eastAsia="lt-LT"/>
              </w:rPr>
              <w:t>Projekto etapas</w:t>
            </w:r>
          </w:p>
        </w:tc>
        <w:tc>
          <w:tcPr>
            <w:tcW w:w="3772" w:type="pct"/>
            <w:shd w:val="clear" w:color="auto" w:fill="D9D9D9" w:themeFill="background1" w:themeFillShade="D9"/>
            <w:vAlign w:val="center"/>
            <w:hideMark/>
          </w:tcPr>
          <w:p w14:paraId="0C29927E" w14:textId="77777777" w:rsidR="00800848" w:rsidRPr="00C45331" w:rsidRDefault="00800848" w:rsidP="004153C7">
            <w:pPr>
              <w:rPr>
                <w:rFonts w:eastAsia="MS Mincho" w:cs="Calibri"/>
                <w:b/>
                <w:lang w:eastAsia="lt-LT"/>
              </w:rPr>
            </w:pPr>
            <w:r w:rsidRPr="00C45331">
              <w:rPr>
                <w:rFonts w:eastAsia="MS Mincho" w:cs="Calibri"/>
                <w:b/>
                <w:lang w:eastAsia="lt-LT"/>
              </w:rPr>
              <w:t>Etapo veiklos</w:t>
            </w:r>
          </w:p>
        </w:tc>
      </w:tr>
      <w:tr w:rsidR="00800848" w:rsidRPr="00C45331" w14:paraId="18969790" w14:textId="77777777" w:rsidTr="004153C7">
        <w:trPr>
          <w:trHeight w:val="390"/>
        </w:trPr>
        <w:tc>
          <w:tcPr>
            <w:tcW w:w="289" w:type="pct"/>
            <w:vMerge w:val="restart"/>
          </w:tcPr>
          <w:p w14:paraId="4FB99BD4" w14:textId="77777777" w:rsidR="00800848" w:rsidRPr="00C45331" w:rsidRDefault="00800848" w:rsidP="00800848">
            <w:pPr>
              <w:numPr>
                <w:ilvl w:val="0"/>
                <w:numId w:val="15"/>
              </w:numPr>
              <w:spacing w:after="0" w:line="240" w:lineRule="auto"/>
              <w:jc w:val="both"/>
              <w:rPr>
                <w:rFonts w:eastAsia="MS Mincho" w:cs="Calibri"/>
                <w:lang w:eastAsia="lt-LT"/>
              </w:rPr>
            </w:pPr>
          </w:p>
        </w:tc>
        <w:tc>
          <w:tcPr>
            <w:tcW w:w="939" w:type="pct"/>
            <w:vMerge w:val="restart"/>
          </w:tcPr>
          <w:p w14:paraId="1E9BF593" w14:textId="77777777" w:rsidR="00800848" w:rsidRPr="00C45331" w:rsidRDefault="00800848" w:rsidP="004153C7">
            <w:pPr>
              <w:rPr>
                <w:rFonts w:eastAsia="MS Mincho" w:cs="Calibri"/>
                <w:lang w:eastAsia="lt-LT"/>
              </w:rPr>
            </w:pPr>
            <w:r w:rsidRPr="00C45331">
              <w:rPr>
                <w:rFonts w:eastAsia="MS Mincho" w:cs="Calibri"/>
                <w:lang w:eastAsia="lt-LT"/>
              </w:rPr>
              <w:t>VLIVAS plėtros ir vystymo paslaugų įsigijimas</w:t>
            </w:r>
          </w:p>
        </w:tc>
        <w:tc>
          <w:tcPr>
            <w:tcW w:w="3772" w:type="pct"/>
          </w:tcPr>
          <w:p w14:paraId="6028CEE9" w14:textId="77777777" w:rsidR="00800848" w:rsidRPr="00C45331" w:rsidRDefault="00800848" w:rsidP="004153C7">
            <w:pPr>
              <w:spacing w:after="0" w:line="240" w:lineRule="auto"/>
              <w:jc w:val="both"/>
              <w:rPr>
                <w:rFonts w:eastAsia="MS Mincho" w:cs="Calibri"/>
                <w:lang w:eastAsia="lt-LT"/>
              </w:rPr>
            </w:pPr>
            <w:r w:rsidRPr="00C45331">
              <w:rPr>
                <w:rFonts w:eastAsia="MS Mincho" w:cs="Calibri"/>
              </w:rPr>
              <w:t>VLIVAS plėtros ir vystymo paslaugų pirkimo vykdymas</w:t>
            </w:r>
          </w:p>
        </w:tc>
      </w:tr>
      <w:tr w:rsidR="00800848" w:rsidRPr="00C45331" w14:paraId="766F828A" w14:textId="77777777" w:rsidTr="004153C7">
        <w:trPr>
          <w:trHeight w:val="207"/>
        </w:trPr>
        <w:tc>
          <w:tcPr>
            <w:tcW w:w="289" w:type="pct"/>
            <w:vMerge/>
          </w:tcPr>
          <w:p w14:paraId="64413DC3" w14:textId="77777777" w:rsidR="00800848" w:rsidRPr="00C45331" w:rsidRDefault="00800848" w:rsidP="00800848">
            <w:pPr>
              <w:numPr>
                <w:ilvl w:val="0"/>
                <w:numId w:val="15"/>
              </w:numPr>
              <w:spacing w:after="0" w:line="240" w:lineRule="auto"/>
              <w:jc w:val="both"/>
              <w:rPr>
                <w:rFonts w:eastAsia="MS Mincho" w:cs="Calibri"/>
              </w:rPr>
            </w:pPr>
          </w:p>
        </w:tc>
        <w:tc>
          <w:tcPr>
            <w:tcW w:w="939" w:type="pct"/>
            <w:vMerge/>
          </w:tcPr>
          <w:p w14:paraId="35EB4280" w14:textId="77777777" w:rsidR="00800848" w:rsidRPr="00C45331" w:rsidRDefault="00800848" w:rsidP="004153C7">
            <w:pPr>
              <w:rPr>
                <w:rFonts w:eastAsia="MS Mincho" w:cs="Calibri"/>
              </w:rPr>
            </w:pPr>
          </w:p>
        </w:tc>
        <w:tc>
          <w:tcPr>
            <w:tcW w:w="3772" w:type="pct"/>
          </w:tcPr>
          <w:p w14:paraId="1D62E81E" w14:textId="77777777" w:rsidR="00800848" w:rsidRPr="00C45331" w:rsidRDefault="00800848" w:rsidP="00800848">
            <w:pPr>
              <w:numPr>
                <w:ilvl w:val="0"/>
                <w:numId w:val="17"/>
              </w:numPr>
              <w:spacing w:after="0" w:line="240" w:lineRule="auto"/>
              <w:ind w:left="316"/>
              <w:jc w:val="both"/>
              <w:rPr>
                <w:rFonts w:eastAsia="MS Mincho" w:cs="Calibri"/>
              </w:rPr>
            </w:pPr>
            <w:r w:rsidRPr="00C45331">
              <w:rPr>
                <w:rFonts w:eastAsia="MS Mincho" w:cs="Calibri"/>
              </w:rPr>
              <w:t>inicijavimas (7.1.1)</w:t>
            </w:r>
          </w:p>
        </w:tc>
      </w:tr>
      <w:tr w:rsidR="00800848" w:rsidRPr="00C45331" w14:paraId="6855F42F" w14:textId="77777777" w:rsidTr="004153C7">
        <w:trPr>
          <w:trHeight w:val="289"/>
        </w:trPr>
        <w:tc>
          <w:tcPr>
            <w:tcW w:w="289" w:type="pct"/>
            <w:vMerge w:val="restart"/>
          </w:tcPr>
          <w:p w14:paraId="2EEFD874" w14:textId="77777777" w:rsidR="00800848" w:rsidRPr="00C45331" w:rsidRDefault="00800848" w:rsidP="00800848">
            <w:pPr>
              <w:numPr>
                <w:ilvl w:val="0"/>
                <w:numId w:val="15"/>
              </w:numPr>
              <w:spacing w:after="0" w:line="240" w:lineRule="auto"/>
              <w:jc w:val="both"/>
              <w:rPr>
                <w:rFonts w:eastAsia="MS Mincho" w:cs="Calibri"/>
                <w:lang w:eastAsia="lt-LT"/>
              </w:rPr>
            </w:pPr>
          </w:p>
        </w:tc>
        <w:tc>
          <w:tcPr>
            <w:tcW w:w="939" w:type="pct"/>
            <w:vMerge w:val="restart"/>
          </w:tcPr>
          <w:p w14:paraId="424F9868" w14:textId="77777777" w:rsidR="00800848" w:rsidRPr="00C45331" w:rsidRDefault="00800848" w:rsidP="004153C7">
            <w:pPr>
              <w:rPr>
                <w:rFonts w:eastAsia="MS Mincho" w:cs="Calibri"/>
                <w:lang w:eastAsia="lt-LT"/>
              </w:rPr>
            </w:pPr>
            <w:r w:rsidRPr="00C45331">
              <w:rPr>
                <w:rFonts w:eastAsia="MS Mincho" w:cs="Calibri"/>
                <w:lang w:eastAsia="lt-LT"/>
              </w:rPr>
              <w:t>VLIVAS plėtra ir vystymas</w:t>
            </w:r>
          </w:p>
        </w:tc>
        <w:tc>
          <w:tcPr>
            <w:tcW w:w="3772" w:type="pct"/>
          </w:tcPr>
          <w:p w14:paraId="0296A574" w14:textId="77777777" w:rsidR="00800848" w:rsidRPr="00C45331" w:rsidRDefault="00800848" w:rsidP="00800848">
            <w:pPr>
              <w:numPr>
                <w:ilvl w:val="0"/>
                <w:numId w:val="18"/>
              </w:numPr>
              <w:spacing w:after="0" w:line="240" w:lineRule="auto"/>
              <w:ind w:left="316"/>
              <w:jc w:val="both"/>
              <w:rPr>
                <w:rFonts w:eastAsia="MS Mincho" w:cs="Calibri"/>
              </w:rPr>
            </w:pPr>
            <w:r w:rsidRPr="00C45331">
              <w:rPr>
                <w:rFonts w:eastAsia="MS Mincho" w:cs="Calibri"/>
              </w:rPr>
              <w:t>Analizės, projektavimo ir konstravimo vykdymas iteracijomis</w:t>
            </w:r>
          </w:p>
        </w:tc>
      </w:tr>
      <w:tr w:rsidR="00800848" w:rsidRPr="00C45331" w14:paraId="3DDB4F5A" w14:textId="77777777" w:rsidTr="004153C7">
        <w:trPr>
          <w:trHeight w:val="289"/>
        </w:trPr>
        <w:tc>
          <w:tcPr>
            <w:tcW w:w="289" w:type="pct"/>
            <w:vMerge/>
          </w:tcPr>
          <w:p w14:paraId="44858CE3" w14:textId="77777777" w:rsidR="00800848" w:rsidRPr="00C45331" w:rsidRDefault="00800848" w:rsidP="00800848">
            <w:pPr>
              <w:numPr>
                <w:ilvl w:val="0"/>
                <w:numId w:val="15"/>
              </w:numPr>
              <w:spacing w:after="0" w:line="240" w:lineRule="auto"/>
              <w:jc w:val="both"/>
              <w:rPr>
                <w:rFonts w:eastAsia="MS Mincho" w:cs="Calibri"/>
              </w:rPr>
            </w:pPr>
          </w:p>
        </w:tc>
        <w:tc>
          <w:tcPr>
            <w:tcW w:w="939" w:type="pct"/>
            <w:vMerge/>
          </w:tcPr>
          <w:p w14:paraId="527ABAD4" w14:textId="77777777" w:rsidR="00800848" w:rsidRPr="00C45331" w:rsidRDefault="00800848" w:rsidP="004153C7">
            <w:pPr>
              <w:rPr>
                <w:rFonts w:eastAsia="MS Mincho" w:cs="Calibri"/>
              </w:rPr>
            </w:pPr>
          </w:p>
        </w:tc>
        <w:tc>
          <w:tcPr>
            <w:tcW w:w="3772" w:type="pct"/>
          </w:tcPr>
          <w:p w14:paraId="495E331A" w14:textId="77777777" w:rsidR="00800848" w:rsidRPr="00C45331" w:rsidRDefault="00800848" w:rsidP="00800848">
            <w:pPr>
              <w:numPr>
                <w:ilvl w:val="0"/>
                <w:numId w:val="18"/>
              </w:numPr>
              <w:spacing w:after="0" w:line="240" w:lineRule="auto"/>
              <w:ind w:left="316"/>
              <w:jc w:val="both"/>
              <w:rPr>
                <w:rFonts w:eastAsia="MS Mincho" w:cs="Calibri"/>
              </w:rPr>
            </w:pPr>
            <w:r w:rsidRPr="00C45331">
              <w:rPr>
                <w:rFonts w:eastAsia="MS Mincho" w:cs="Calibri"/>
              </w:rPr>
              <w:t>Testavimas</w:t>
            </w:r>
          </w:p>
        </w:tc>
      </w:tr>
      <w:tr w:rsidR="00800848" w:rsidRPr="00C45331" w14:paraId="4145DAF2" w14:textId="77777777" w:rsidTr="004153C7">
        <w:trPr>
          <w:trHeight w:val="65"/>
        </w:trPr>
        <w:tc>
          <w:tcPr>
            <w:tcW w:w="289" w:type="pct"/>
            <w:vMerge/>
          </w:tcPr>
          <w:p w14:paraId="2180008C" w14:textId="77777777" w:rsidR="00800848" w:rsidRPr="00C45331" w:rsidRDefault="00800848" w:rsidP="00800848">
            <w:pPr>
              <w:numPr>
                <w:ilvl w:val="0"/>
                <w:numId w:val="15"/>
              </w:numPr>
              <w:spacing w:after="0" w:line="240" w:lineRule="auto"/>
              <w:jc w:val="both"/>
              <w:rPr>
                <w:rFonts w:eastAsia="MS Mincho" w:cs="Calibri"/>
                <w:lang w:eastAsia="lt-LT"/>
              </w:rPr>
            </w:pPr>
          </w:p>
        </w:tc>
        <w:tc>
          <w:tcPr>
            <w:tcW w:w="939" w:type="pct"/>
            <w:vMerge/>
          </w:tcPr>
          <w:p w14:paraId="46A1ADF6" w14:textId="77777777" w:rsidR="00800848" w:rsidRPr="00C45331" w:rsidRDefault="00800848" w:rsidP="004153C7">
            <w:pPr>
              <w:rPr>
                <w:rFonts w:eastAsia="MS Mincho" w:cs="Calibri"/>
                <w:lang w:eastAsia="lt-LT"/>
              </w:rPr>
            </w:pPr>
          </w:p>
        </w:tc>
        <w:tc>
          <w:tcPr>
            <w:tcW w:w="3772" w:type="pct"/>
          </w:tcPr>
          <w:p w14:paraId="439B8B90" w14:textId="77777777" w:rsidR="00800848" w:rsidRPr="00C45331" w:rsidRDefault="00800848" w:rsidP="00800848">
            <w:pPr>
              <w:numPr>
                <w:ilvl w:val="0"/>
                <w:numId w:val="18"/>
              </w:numPr>
              <w:spacing w:after="0" w:line="240" w:lineRule="auto"/>
              <w:ind w:left="316" w:hanging="357"/>
              <w:jc w:val="both"/>
              <w:rPr>
                <w:rFonts w:eastAsia="MS Mincho" w:cs="Calibri"/>
              </w:rPr>
            </w:pPr>
            <w:r w:rsidRPr="00C45331">
              <w:rPr>
                <w:rFonts w:eastAsia="MS Mincho" w:cs="Calibri"/>
              </w:rPr>
              <w:t>Diegimas</w:t>
            </w:r>
          </w:p>
        </w:tc>
      </w:tr>
      <w:tr w:rsidR="00800848" w:rsidRPr="00C45331" w14:paraId="22892DE0" w14:textId="77777777" w:rsidTr="004153C7">
        <w:trPr>
          <w:trHeight w:val="65"/>
        </w:trPr>
        <w:tc>
          <w:tcPr>
            <w:tcW w:w="289" w:type="pct"/>
            <w:vMerge/>
          </w:tcPr>
          <w:p w14:paraId="2FED4244" w14:textId="77777777" w:rsidR="00800848" w:rsidRPr="00C45331" w:rsidRDefault="00800848" w:rsidP="00800848">
            <w:pPr>
              <w:numPr>
                <w:ilvl w:val="0"/>
                <w:numId w:val="15"/>
              </w:numPr>
              <w:spacing w:after="0" w:line="240" w:lineRule="auto"/>
              <w:jc w:val="both"/>
              <w:rPr>
                <w:rFonts w:eastAsia="MS Mincho" w:cs="Calibri"/>
                <w:lang w:eastAsia="lt-LT"/>
              </w:rPr>
            </w:pPr>
          </w:p>
        </w:tc>
        <w:tc>
          <w:tcPr>
            <w:tcW w:w="939" w:type="pct"/>
            <w:vMerge/>
          </w:tcPr>
          <w:p w14:paraId="3C140810" w14:textId="77777777" w:rsidR="00800848" w:rsidRPr="00C45331" w:rsidRDefault="00800848" w:rsidP="004153C7">
            <w:pPr>
              <w:rPr>
                <w:rFonts w:eastAsia="MS Mincho" w:cs="Calibri"/>
                <w:lang w:eastAsia="lt-LT"/>
              </w:rPr>
            </w:pPr>
          </w:p>
        </w:tc>
        <w:tc>
          <w:tcPr>
            <w:tcW w:w="3772" w:type="pct"/>
          </w:tcPr>
          <w:p w14:paraId="67863416" w14:textId="77777777" w:rsidR="00800848" w:rsidRPr="00C45331" w:rsidRDefault="00800848" w:rsidP="00800848">
            <w:pPr>
              <w:numPr>
                <w:ilvl w:val="0"/>
                <w:numId w:val="18"/>
              </w:numPr>
              <w:spacing w:after="0" w:line="240" w:lineRule="auto"/>
              <w:ind w:left="316" w:hanging="357"/>
              <w:jc w:val="both"/>
              <w:rPr>
                <w:rFonts w:eastAsia="MS Mincho" w:cs="Calibri"/>
              </w:rPr>
            </w:pPr>
            <w:r w:rsidRPr="00C45331">
              <w:rPr>
                <w:rFonts w:eastAsia="MS Mincho" w:cs="Calibri"/>
              </w:rPr>
              <w:t>Mokymai</w:t>
            </w:r>
          </w:p>
        </w:tc>
      </w:tr>
      <w:tr w:rsidR="00800848" w:rsidRPr="00C45331" w14:paraId="067EB115" w14:textId="77777777" w:rsidTr="004153C7">
        <w:trPr>
          <w:trHeight w:val="65"/>
        </w:trPr>
        <w:tc>
          <w:tcPr>
            <w:tcW w:w="289" w:type="pct"/>
            <w:vMerge/>
          </w:tcPr>
          <w:p w14:paraId="03B1A3D9" w14:textId="77777777" w:rsidR="00800848" w:rsidRPr="00C45331" w:rsidRDefault="00800848" w:rsidP="00800848">
            <w:pPr>
              <w:numPr>
                <w:ilvl w:val="0"/>
                <w:numId w:val="15"/>
              </w:numPr>
              <w:spacing w:after="0" w:line="240" w:lineRule="auto"/>
              <w:jc w:val="both"/>
              <w:rPr>
                <w:rFonts w:eastAsia="MS Mincho" w:cs="Calibri"/>
                <w:lang w:eastAsia="lt-LT"/>
              </w:rPr>
            </w:pPr>
          </w:p>
        </w:tc>
        <w:tc>
          <w:tcPr>
            <w:tcW w:w="939" w:type="pct"/>
            <w:vMerge/>
          </w:tcPr>
          <w:p w14:paraId="50E77B85" w14:textId="77777777" w:rsidR="00800848" w:rsidRPr="00C45331" w:rsidRDefault="00800848" w:rsidP="004153C7">
            <w:pPr>
              <w:rPr>
                <w:rFonts w:eastAsia="MS Mincho" w:cs="Calibri"/>
                <w:lang w:eastAsia="lt-LT"/>
              </w:rPr>
            </w:pPr>
          </w:p>
        </w:tc>
        <w:tc>
          <w:tcPr>
            <w:tcW w:w="3772" w:type="pct"/>
          </w:tcPr>
          <w:p w14:paraId="5B7A864A" w14:textId="77777777" w:rsidR="00800848" w:rsidRPr="00C45331" w:rsidRDefault="00800848" w:rsidP="00800848">
            <w:pPr>
              <w:numPr>
                <w:ilvl w:val="0"/>
                <w:numId w:val="18"/>
              </w:numPr>
              <w:spacing w:after="0" w:line="240" w:lineRule="auto"/>
              <w:ind w:left="316" w:hanging="357"/>
              <w:jc w:val="both"/>
              <w:rPr>
                <w:rFonts w:eastAsia="MS Mincho" w:cs="Calibri"/>
              </w:rPr>
            </w:pPr>
            <w:r w:rsidRPr="00C45331">
              <w:rPr>
                <w:rFonts w:eastAsia="MS Mincho" w:cs="Calibri"/>
              </w:rPr>
              <w:t>Bandomoji eksploatacija</w:t>
            </w:r>
          </w:p>
        </w:tc>
      </w:tr>
      <w:tr w:rsidR="00800848" w:rsidRPr="00C45331" w14:paraId="431E7036" w14:textId="77777777" w:rsidTr="004153C7">
        <w:trPr>
          <w:trHeight w:val="65"/>
        </w:trPr>
        <w:tc>
          <w:tcPr>
            <w:tcW w:w="289" w:type="pct"/>
            <w:vMerge/>
          </w:tcPr>
          <w:p w14:paraId="455C3132" w14:textId="77777777" w:rsidR="00800848" w:rsidRPr="00C45331" w:rsidRDefault="00800848" w:rsidP="00800848">
            <w:pPr>
              <w:numPr>
                <w:ilvl w:val="0"/>
                <w:numId w:val="15"/>
              </w:numPr>
              <w:spacing w:after="0" w:line="240" w:lineRule="auto"/>
              <w:jc w:val="both"/>
              <w:rPr>
                <w:rFonts w:eastAsia="MS Mincho" w:cs="Calibri"/>
                <w:lang w:eastAsia="lt-LT"/>
              </w:rPr>
            </w:pPr>
          </w:p>
        </w:tc>
        <w:tc>
          <w:tcPr>
            <w:tcW w:w="939" w:type="pct"/>
            <w:vMerge/>
          </w:tcPr>
          <w:p w14:paraId="7CD81856" w14:textId="77777777" w:rsidR="00800848" w:rsidRPr="00C45331" w:rsidRDefault="00800848" w:rsidP="004153C7">
            <w:pPr>
              <w:rPr>
                <w:rFonts w:eastAsia="MS Mincho" w:cs="Calibri"/>
                <w:lang w:eastAsia="lt-LT"/>
              </w:rPr>
            </w:pPr>
          </w:p>
        </w:tc>
        <w:tc>
          <w:tcPr>
            <w:tcW w:w="3772" w:type="pct"/>
          </w:tcPr>
          <w:p w14:paraId="092A9EE5" w14:textId="77777777" w:rsidR="00800848" w:rsidRPr="00C45331" w:rsidRDefault="00800848" w:rsidP="00800848">
            <w:pPr>
              <w:numPr>
                <w:ilvl w:val="0"/>
                <w:numId w:val="18"/>
              </w:numPr>
              <w:spacing w:after="0" w:line="240" w:lineRule="auto"/>
              <w:ind w:left="316" w:hanging="357"/>
              <w:jc w:val="both"/>
              <w:rPr>
                <w:rFonts w:eastAsia="MS Mincho" w:cs="Calibri"/>
              </w:rPr>
            </w:pPr>
            <w:r w:rsidRPr="00C45331">
              <w:rPr>
                <w:rFonts w:eastAsia="MS Mincho" w:cs="Calibri"/>
                <w:lang w:eastAsia="lt-LT"/>
              </w:rPr>
              <w:t>Projekto techninė priežiūra</w:t>
            </w:r>
          </w:p>
        </w:tc>
      </w:tr>
      <w:tr w:rsidR="00800848" w:rsidRPr="00C45331" w14:paraId="4672899D" w14:textId="77777777" w:rsidTr="004153C7">
        <w:trPr>
          <w:trHeight w:val="205"/>
        </w:trPr>
        <w:tc>
          <w:tcPr>
            <w:tcW w:w="289" w:type="pct"/>
          </w:tcPr>
          <w:p w14:paraId="01C3AA3A" w14:textId="77777777" w:rsidR="00800848" w:rsidRPr="00C45331" w:rsidRDefault="00800848" w:rsidP="00800848">
            <w:pPr>
              <w:numPr>
                <w:ilvl w:val="0"/>
                <w:numId w:val="15"/>
              </w:numPr>
              <w:spacing w:after="0" w:line="240" w:lineRule="auto"/>
              <w:jc w:val="both"/>
              <w:rPr>
                <w:rFonts w:eastAsia="MS Mincho" w:cs="Calibri"/>
                <w:lang w:eastAsia="lt-LT"/>
              </w:rPr>
            </w:pPr>
          </w:p>
        </w:tc>
        <w:tc>
          <w:tcPr>
            <w:tcW w:w="939" w:type="pct"/>
            <w:hideMark/>
          </w:tcPr>
          <w:p w14:paraId="4A66280B" w14:textId="77777777" w:rsidR="00800848" w:rsidRPr="00C45331" w:rsidRDefault="00800848" w:rsidP="004153C7">
            <w:pPr>
              <w:rPr>
                <w:rFonts w:eastAsia="MS Mincho" w:cs="Calibri"/>
                <w:lang w:eastAsia="lt-LT"/>
              </w:rPr>
            </w:pPr>
            <w:r w:rsidRPr="00C45331">
              <w:rPr>
                <w:rFonts w:eastAsia="MS Mincho" w:cs="Calibri"/>
                <w:lang w:eastAsia="lt-LT"/>
              </w:rPr>
              <w:t>Projekto administravimas ir kontrolė</w:t>
            </w:r>
          </w:p>
        </w:tc>
        <w:tc>
          <w:tcPr>
            <w:tcW w:w="3772" w:type="pct"/>
          </w:tcPr>
          <w:p w14:paraId="4C1B17F2" w14:textId="77777777" w:rsidR="00800848" w:rsidRPr="00C45331" w:rsidRDefault="00800848" w:rsidP="00800848">
            <w:pPr>
              <w:numPr>
                <w:ilvl w:val="0"/>
                <w:numId w:val="16"/>
              </w:numPr>
              <w:spacing w:after="0" w:line="240" w:lineRule="auto"/>
              <w:ind w:left="316" w:hanging="357"/>
              <w:jc w:val="both"/>
              <w:rPr>
                <w:rFonts w:eastAsia="MS Mincho" w:cs="Calibri"/>
                <w:lang w:eastAsia="lt-LT"/>
              </w:rPr>
            </w:pPr>
            <w:r w:rsidRPr="00C45331">
              <w:rPr>
                <w:rFonts w:eastAsia="MS Mincho" w:cs="Calibri"/>
              </w:rPr>
              <w:t>Projekto administravimas ir vykdymas</w:t>
            </w:r>
          </w:p>
        </w:tc>
      </w:tr>
    </w:tbl>
    <w:p w14:paraId="331618B0" w14:textId="77777777" w:rsidR="00800848" w:rsidRPr="00C45331" w:rsidRDefault="00800848" w:rsidP="00800848">
      <w:pPr>
        <w:pStyle w:val="1lygis"/>
        <w:numPr>
          <w:ilvl w:val="1"/>
          <w:numId w:val="9"/>
        </w:numPr>
        <w:tabs>
          <w:tab w:val="clear" w:pos="709"/>
          <w:tab w:val="left" w:pos="993"/>
        </w:tabs>
        <w:spacing w:before="0" w:after="0"/>
        <w:ind w:left="0" w:firstLine="567"/>
        <w:jc w:val="both"/>
        <w:rPr>
          <w:rFonts w:eastAsia="Calibri"/>
          <w:bCs/>
          <w:sz w:val="24"/>
          <w:szCs w:val="24"/>
        </w:rPr>
      </w:pPr>
      <w:bookmarkStart w:id="897" w:name="_Toc227226688"/>
      <w:r w:rsidRPr="00C45331">
        <w:rPr>
          <w:rFonts w:eastAsia="Calibri"/>
          <w:bCs/>
          <w:sz w:val="24"/>
          <w:szCs w:val="24"/>
        </w:rPr>
        <w:t>Pasirinktas plėtros būdas</w:t>
      </w:r>
      <w:bookmarkEnd w:id="897"/>
    </w:p>
    <w:p w14:paraId="71BDEACE"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898" w:name="_Toc153819790"/>
      <w:bookmarkStart w:id="899" w:name="_Toc155090213"/>
      <w:bookmarkStart w:id="900" w:name="_Toc227226689"/>
      <w:r w:rsidRPr="00C45331">
        <w:rPr>
          <w:rFonts w:eastAsia="Calibri"/>
          <w:b w:val="0"/>
          <w:sz w:val="24"/>
          <w:szCs w:val="24"/>
        </w:rPr>
        <w:t>Plėtra ir vystymas vykdomas iteraciniu–</w:t>
      </w:r>
      <w:proofErr w:type="spellStart"/>
      <w:r w:rsidRPr="00C45331">
        <w:rPr>
          <w:rFonts w:eastAsia="Calibri"/>
          <w:b w:val="0"/>
          <w:sz w:val="24"/>
          <w:szCs w:val="24"/>
        </w:rPr>
        <w:t>inkrementiniu</w:t>
      </w:r>
      <w:proofErr w:type="spellEnd"/>
      <w:r w:rsidRPr="00C45331">
        <w:rPr>
          <w:rFonts w:eastAsia="Calibri"/>
          <w:b w:val="0"/>
          <w:sz w:val="24"/>
          <w:szCs w:val="24"/>
        </w:rPr>
        <w:t xml:space="preserve"> diegimo būdu, atsižvelgiant į specifiką, tarpinių versijų testavimo poreikį, projekto trukmę ir veiklos procesų sudėtingumą.</w:t>
      </w:r>
      <w:bookmarkEnd w:id="898"/>
      <w:bookmarkEnd w:id="899"/>
      <w:bookmarkEnd w:id="900"/>
      <w:r w:rsidRPr="00C45331">
        <w:rPr>
          <w:rFonts w:eastAsia="Calibri"/>
          <w:b w:val="0"/>
          <w:sz w:val="24"/>
          <w:szCs w:val="24"/>
        </w:rPr>
        <w:t xml:space="preserve"> </w:t>
      </w:r>
    </w:p>
    <w:p w14:paraId="1DE5DCFF"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Cs/>
          <w:sz w:val="24"/>
          <w:szCs w:val="24"/>
          <w:u w:val="single"/>
        </w:rPr>
      </w:pPr>
      <w:bookmarkStart w:id="901" w:name="_Toc153819791"/>
      <w:bookmarkStart w:id="902" w:name="_Toc155090214"/>
      <w:bookmarkStart w:id="903" w:name="_Toc227226690"/>
      <w:r w:rsidRPr="00C45331">
        <w:rPr>
          <w:rFonts w:eastAsia="Calibri"/>
          <w:bCs/>
          <w:sz w:val="24"/>
          <w:szCs w:val="24"/>
          <w:u w:val="single"/>
        </w:rPr>
        <w:t>Pasirašius Projekto vykdymo (Paslaugų/pirkimo teikimo) sutartį, paslaugų tiekėjas per 1 mėnesį turės parengti ir pateikti detalų projekto vykdymo planą ir paslaugų teikimo grafiką.</w:t>
      </w:r>
      <w:bookmarkEnd w:id="901"/>
      <w:bookmarkEnd w:id="902"/>
      <w:bookmarkEnd w:id="903"/>
    </w:p>
    <w:p w14:paraId="165BD55E" w14:textId="77777777" w:rsidR="00800848" w:rsidRPr="00C45331" w:rsidRDefault="00800848" w:rsidP="00800848">
      <w:pPr>
        <w:pStyle w:val="1lygis"/>
        <w:numPr>
          <w:ilvl w:val="1"/>
          <w:numId w:val="9"/>
        </w:numPr>
        <w:tabs>
          <w:tab w:val="clear" w:pos="709"/>
          <w:tab w:val="left" w:pos="993"/>
        </w:tabs>
        <w:spacing w:before="0" w:after="0"/>
        <w:ind w:left="0" w:firstLine="567"/>
        <w:jc w:val="both"/>
        <w:rPr>
          <w:rFonts w:eastAsia="Calibri"/>
          <w:bCs/>
          <w:sz w:val="24"/>
          <w:szCs w:val="24"/>
        </w:rPr>
      </w:pPr>
      <w:bookmarkStart w:id="904" w:name="_Toc227226691"/>
      <w:r w:rsidRPr="00C45331">
        <w:rPr>
          <w:rFonts w:eastAsia="Calibri"/>
          <w:bCs/>
          <w:sz w:val="24"/>
          <w:szCs w:val="24"/>
        </w:rPr>
        <w:t>Atitikimo veiklos ir realizavimo reikalavimams vertinimas (testavimas)</w:t>
      </w:r>
      <w:bookmarkEnd w:id="904"/>
    </w:p>
    <w:p w14:paraId="5C152980"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905" w:name="_Toc153819801"/>
      <w:bookmarkStart w:id="906" w:name="_Toc155090224"/>
      <w:bookmarkStart w:id="907" w:name="_Toc227226692"/>
      <w:r w:rsidRPr="00C45331">
        <w:rPr>
          <w:rFonts w:eastAsia="Calibri"/>
          <w:b w:val="0"/>
          <w:sz w:val="24"/>
          <w:szCs w:val="24"/>
        </w:rPr>
        <w:t>Atitikties veiklos ir realizavimo reikalavimams vertinimas atliekamas vykdant VLIVAS testavimą.</w:t>
      </w:r>
      <w:bookmarkEnd w:id="905"/>
      <w:bookmarkEnd w:id="906"/>
      <w:bookmarkEnd w:id="907"/>
    </w:p>
    <w:p w14:paraId="32E5EFBD"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908" w:name="_Toc153819802"/>
      <w:bookmarkStart w:id="909" w:name="_Toc155090225"/>
      <w:bookmarkStart w:id="910" w:name="_Toc227226693"/>
      <w:r w:rsidRPr="00C45331">
        <w:rPr>
          <w:rFonts w:eastAsia="Calibri"/>
          <w:b w:val="0"/>
          <w:sz w:val="24"/>
          <w:szCs w:val="24"/>
        </w:rPr>
        <w:t>Testavimas vykdomas pagal parengtus testavimo scenarijus.</w:t>
      </w:r>
      <w:bookmarkEnd w:id="908"/>
      <w:bookmarkEnd w:id="909"/>
      <w:bookmarkEnd w:id="910"/>
      <w:r w:rsidRPr="00C45331">
        <w:rPr>
          <w:rFonts w:eastAsia="Calibri"/>
          <w:b w:val="0"/>
          <w:sz w:val="24"/>
          <w:szCs w:val="24"/>
        </w:rPr>
        <w:t xml:space="preserve">  </w:t>
      </w:r>
    </w:p>
    <w:p w14:paraId="3A2AF024"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911" w:name="_Toc153819803"/>
      <w:bookmarkStart w:id="912" w:name="_Toc155090226"/>
      <w:bookmarkStart w:id="913" w:name="_Toc227226694"/>
      <w:r w:rsidRPr="00C45331">
        <w:rPr>
          <w:rFonts w:eastAsia="Calibri"/>
          <w:b w:val="0"/>
          <w:sz w:val="24"/>
          <w:szCs w:val="24"/>
        </w:rPr>
        <w:t>Testavimas laikomas sėkmingu, kuomet tenkinami sekančioje lentelėje pateikti parametrai:</w:t>
      </w:r>
      <w:bookmarkEnd w:id="911"/>
      <w:bookmarkEnd w:id="912"/>
      <w:bookmarkEnd w:id="913"/>
    </w:p>
    <w:p w14:paraId="1C4B5DB0" w14:textId="77777777" w:rsidR="00800848" w:rsidRPr="00C45331" w:rsidRDefault="00800848" w:rsidP="00800848">
      <w:pPr>
        <w:pStyle w:val="Antrat"/>
        <w:rPr>
          <w:rFonts w:cs="Calibri"/>
          <w:lang w:eastAsia="ar-SA"/>
        </w:rPr>
      </w:pPr>
      <w:r w:rsidRPr="00C45331">
        <w:rPr>
          <w:rFonts w:cs="Calibri"/>
          <w:lang w:eastAsia="ar-SA"/>
        </w:rPr>
        <w:t xml:space="preserve">Lentelė </w:t>
      </w:r>
      <w:r w:rsidRPr="00C45331">
        <w:rPr>
          <w:rFonts w:cs="Calibri"/>
        </w:rPr>
        <w:fldChar w:fldCharType="begin"/>
      </w:r>
      <w:r w:rsidRPr="00C45331">
        <w:rPr>
          <w:rFonts w:cs="Calibri"/>
        </w:rPr>
        <w:instrText xml:space="preserve"> SEQ Lentelė \* ARABIC \s 1 </w:instrText>
      </w:r>
      <w:r w:rsidRPr="00C45331">
        <w:rPr>
          <w:rFonts w:cs="Calibri"/>
        </w:rPr>
        <w:fldChar w:fldCharType="separate"/>
      </w:r>
      <w:r w:rsidRPr="00C45331">
        <w:rPr>
          <w:rFonts w:cs="Calibri"/>
          <w:noProof/>
        </w:rPr>
        <w:t>5</w:t>
      </w:r>
      <w:r w:rsidRPr="00C45331">
        <w:rPr>
          <w:rFonts w:cs="Calibri"/>
          <w:noProof/>
        </w:rPr>
        <w:fldChar w:fldCharType="end"/>
      </w:r>
      <w:r w:rsidRPr="00C45331">
        <w:rPr>
          <w:rFonts w:cs="Calibri"/>
          <w:lang w:eastAsia="ar-SA"/>
        </w:rPr>
        <w:t xml:space="preserve">. </w:t>
      </w:r>
      <w:r w:rsidRPr="00C45331">
        <w:rPr>
          <w:rFonts w:cs="Calibri"/>
        </w:rPr>
        <w:t>Testavimo sėkmės klasifikatorius</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575"/>
        <w:gridCol w:w="1421"/>
        <w:gridCol w:w="5369"/>
        <w:gridCol w:w="1263"/>
      </w:tblGrid>
      <w:tr w:rsidR="00800848" w:rsidRPr="00C45331" w14:paraId="79E8EAAF" w14:textId="77777777" w:rsidTr="004153C7">
        <w:trPr>
          <w:cantSplit/>
          <w:trHeight w:val="480"/>
          <w:tblHeader/>
        </w:trPr>
        <w:tc>
          <w:tcPr>
            <w:tcW w:w="155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255DCCA" w14:textId="77777777" w:rsidR="00800848" w:rsidRPr="00C45331" w:rsidRDefault="00800848" w:rsidP="004153C7">
            <w:pPr>
              <w:keepNext/>
              <w:keepLines/>
              <w:spacing w:before="60" w:after="0" w:line="240" w:lineRule="auto"/>
              <w:ind w:right="-1"/>
              <w:jc w:val="center"/>
              <w:rPr>
                <w:rFonts w:eastAsia="Times New Roman"/>
                <w:b/>
                <w:szCs w:val="24"/>
              </w:rPr>
            </w:pPr>
            <w:r w:rsidRPr="00C45331">
              <w:rPr>
                <w:rFonts w:eastAsia="Times New Roman"/>
                <w:b/>
                <w:szCs w:val="24"/>
              </w:rPr>
              <w:t>Testavimo scenarijų klasifikacija</w:t>
            </w:r>
          </w:p>
        </w:tc>
        <w:tc>
          <w:tcPr>
            <w:tcW w:w="2788" w:type="pct"/>
            <w:tcBorders>
              <w:top w:val="single" w:sz="4" w:space="0" w:color="auto"/>
              <w:left w:val="single" w:sz="4" w:space="0" w:color="auto"/>
              <w:right w:val="single" w:sz="4" w:space="0" w:color="auto"/>
            </w:tcBorders>
            <w:shd w:val="clear" w:color="auto" w:fill="D9D9D9"/>
          </w:tcPr>
          <w:p w14:paraId="0303FF89" w14:textId="77777777" w:rsidR="00800848" w:rsidRPr="00C45331" w:rsidRDefault="00800848" w:rsidP="004153C7">
            <w:pPr>
              <w:keepNext/>
              <w:keepLines/>
              <w:spacing w:before="60" w:after="0" w:line="240" w:lineRule="auto"/>
              <w:ind w:right="-1"/>
              <w:jc w:val="center"/>
              <w:rPr>
                <w:rFonts w:eastAsia="Times New Roman"/>
                <w:b/>
                <w:sz w:val="20"/>
                <w:szCs w:val="20"/>
              </w:rPr>
            </w:pPr>
          </w:p>
        </w:tc>
        <w:tc>
          <w:tcPr>
            <w:tcW w:w="656" w:type="pct"/>
            <w:vMerge w:val="restart"/>
            <w:tcBorders>
              <w:top w:val="single" w:sz="4" w:space="0" w:color="auto"/>
              <w:left w:val="single" w:sz="4" w:space="0" w:color="auto"/>
              <w:right w:val="single" w:sz="4" w:space="0" w:color="auto"/>
            </w:tcBorders>
            <w:shd w:val="clear" w:color="auto" w:fill="D9D9D9"/>
            <w:vAlign w:val="center"/>
          </w:tcPr>
          <w:p w14:paraId="4B6EEF8E" w14:textId="77777777" w:rsidR="00800848" w:rsidRPr="00C45331" w:rsidRDefault="00800848" w:rsidP="004153C7">
            <w:pPr>
              <w:keepNext/>
              <w:keepLines/>
              <w:spacing w:before="60" w:after="0" w:line="240" w:lineRule="auto"/>
              <w:ind w:right="-1"/>
              <w:jc w:val="center"/>
              <w:rPr>
                <w:rFonts w:eastAsia="Times New Roman"/>
                <w:b/>
                <w:sz w:val="20"/>
                <w:szCs w:val="20"/>
              </w:rPr>
            </w:pPr>
            <w:r w:rsidRPr="00C45331">
              <w:rPr>
                <w:rFonts w:eastAsia="Times New Roman"/>
                <w:b/>
                <w:sz w:val="20"/>
                <w:szCs w:val="20"/>
              </w:rPr>
              <w:t>Leistinas kiekis testavimo pabaigoje</w:t>
            </w:r>
          </w:p>
        </w:tc>
      </w:tr>
      <w:tr w:rsidR="00800848" w:rsidRPr="00C45331" w14:paraId="3D235074" w14:textId="77777777" w:rsidTr="004153C7">
        <w:trPr>
          <w:cantSplit/>
          <w:trHeight w:val="594"/>
          <w:tblHeader/>
        </w:trPr>
        <w:tc>
          <w:tcPr>
            <w:tcW w:w="818" w:type="pct"/>
            <w:tcBorders>
              <w:top w:val="single" w:sz="4" w:space="0" w:color="auto"/>
              <w:left w:val="single" w:sz="4" w:space="0" w:color="auto"/>
              <w:bottom w:val="single" w:sz="4" w:space="0" w:color="auto"/>
              <w:right w:val="single" w:sz="4" w:space="0" w:color="auto"/>
            </w:tcBorders>
            <w:shd w:val="clear" w:color="auto" w:fill="D9D9D9"/>
            <w:vAlign w:val="center"/>
          </w:tcPr>
          <w:p w14:paraId="77803315" w14:textId="77777777" w:rsidR="00800848" w:rsidRPr="00C45331" w:rsidRDefault="00800848" w:rsidP="004153C7">
            <w:pPr>
              <w:keepNext/>
              <w:keepLines/>
              <w:spacing w:before="60" w:after="0" w:line="240" w:lineRule="auto"/>
              <w:ind w:right="-1"/>
              <w:jc w:val="center"/>
              <w:rPr>
                <w:rFonts w:eastAsia="Times New Roman"/>
                <w:b/>
                <w:sz w:val="20"/>
                <w:szCs w:val="20"/>
              </w:rPr>
            </w:pPr>
            <w:r w:rsidRPr="00C45331">
              <w:rPr>
                <w:rFonts w:eastAsia="Times New Roman"/>
                <w:b/>
                <w:sz w:val="20"/>
                <w:szCs w:val="20"/>
              </w:rPr>
              <w:br w:type="page"/>
              <w:t>Klasifikacija testavimo scenarijaus nesėkmės atveju</w:t>
            </w:r>
          </w:p>
        </w:tc>
        <w:tc>
          <w:tcPr>
            <w:tcW w:w="738" w:type="pct"/>
            <w:tcBorders>
              <w:top w:val="single" w:sz="4" w:space="0" w:color="auto"/>
              <w:left w:val="single" w:sz="4" w:space="0" w:color="auto"/>
              <w:bottom w:val="single" w:sz="4" w:space="0" w:color="auto"/>
              <w:right w:val="single" w:sz="4" w:space="0" w:color="auto"/>
            </w:tcBorders>
            <w:shd w:val="clear" w:color="auto" w:fill="D9D9D9"/>
            <w:vAlign w:val="center"/>
          </w:tcPr>
          <w:p w14:paraId="0C34A20C" w14:textId="77777777" w:rsidR="00800848" w:rsidRPr="00C45331" w:rsidRDefault="00800848" w:rsidP="004153C7">
            <w:pPr>
              <w:keepNext/>
              <w:keepLines/>
              <w:spacing w:before="60" w:after="0" w:line="240" w:lineRule="auto"/>
              <w:ind w:right="-1"/>
              <w:jc w:val="center"/>
              <w:rPr>
                <w:rFonts w:eastAsia="Times New Roman"/>
                <w:b/>
                <w:sz w:val="20"/>
                <w:szCs w:val="20"/>
              </w:rPr>
            </w:pPr>
            <w:r w:rsidRPr="00C45331">
              <w:rPr>
                <w:rFonts w:eastAsia="Times New Roman"/>
                <w:b/>
                <w:sz w:val="20"/>
                <w:szCs w:val="20"/>
              </w:rPr>
              <w:t>Prioritetas testavimo scenarijaus nesėkmės atveju</w:t>
            </w:r>
          </w:p>
        </w:tc>
        <w:tc>
          <w:tcPr>
            <w:tcW w:w="2788" w:type="pct"/>
            <w:tcBorders>
              <w:left w:val="single" w:sz="4" w:space="0" w:color="auto"/>
              <w:bottom w:val="single" w:sz="4" w:space="0" w:color="auto"/>
              <w:right w:val="single" w:sz="4" w:space="0" w:color="auto"/>
            </w:tcBorders>
            <w:shd w:val="clear" w:color="auto" w:fill="D9D9D9"/>
          </w:tcPr>
          <w:p w14:paraId="5A394BBF" w14:textId="77777777" w:rsidR="00800848" w:rsidRPr="00C45331" w:rsidRDefault="00800848" w:rsidP="004153C7">
            <w:pPr>
              <w:keepNext/>
              <w:keepLines/>
              <w:spacing w:before="60" w:after="0" w:line="240" w:lineRule="auto"/>
              <w:ind w:right="-1"/>
              <w:jc w:val="center"/>
              <w:rPr>
                <w:rFonts w:eastAsia="Times New Roman"/>
                <w:b/>
                <w:szCs w:val="24"/>
              </w:rPr>
            </w:pPr>
            <w:r w:rsidRPr="00C45331">
              <w:rPr>
                <w:rFonts w:eastAsia="Times New Roman"/>
                <w:b/>
                <w:szCs w:val="24"/>
              </w:rPr>
              <w:t>Aprašymas</w:t>
            </w:r>
          </w:p>
        </w:tc>
        <w:tc>
          <w:tcPr>
            <w:tcW w:w="656" w:type="pct"/>
            <w:vMerge/>
            <w:tcBorders>
              <w:left w:val="single" w:sz="4" w:space="0" w:color="auto"/>
              <w:bottom w:val="single" w:sz="4" w:space="0" w:color="auto"/>
              <w:right w:val="single" w:sz="4" w:space="0" w:color="auto"/>
            </w:tcBorders>
            <w:shd w:val="clear" w:color="auto" w:fill="D9D9D9"/>
            <w:vAlign w:val="center"/>
          </w:tcPr>
          <w:p w14:paraId="631BD0BA" w14:textId="77777777" w:rsidR="00800848" w:rsidRPr="00C45331" w:rsidRDefault="00800848" w:rsidP="004153C7">
            <w:pPr>
              <w:keepNext/>
              <w:keepLines/>
              <w:spacing w:before="60" w:after="0" w:line="240" w:lineRule="auto"/>
              <w:ind w:right="-1"/>
              <w:jc w:val="center"/>
              <w:rPr>
                <w:rFonts w:eastAsia="Times New Roman"/>
                <w:b/>
                <w:szCs w:val="24"/>
              </w:rPr>
            </w:pPr>
          </w:p>
        </w:tc>
      </w:tr>
      <w:tr w:rsidR="00800848" w:rsidRPr="00C45331" w14:paraId="56BE18CA" w14:textId="77777777" w:rsidTr="004153C7">
        <w:trPr>
          <w:cantSplit/>
          <w:trHeight w:val="646"/>
        </w:trPr>
        <w:tc>
          <w:tcPr>
            <w:tcW w:w="818" w:type="pct"/>
            <w:tcBorders>
              <w:top w:val="single" w:sz="4" w:space="0" w:color="auto"/>
              <w:left w:val="single" w:sz="4" w:space="0" w:color="auto"/>
              <w:bottom w:val="single" w:sz="4" w:space="0" w:color="auto"/>
              <w:right w:val="single" w:sz="4" w:space="0" w:color="auto"/>
            </w:tcBorders>
            <w:vAlign w:val="center"/>
          </w:tcPr>
          <w:p w14:paraId="0ED246AA" w14:textId="77777777" w:rsidR="00800848" w:rsidRPr="00C45331" w:rsidRDefault="00800848" w:rsidP="004153C7">
            <w:pPr>
              <w:spacing w:after="0" w:line="240" w:lineRule="auto"/>
              <w:ind w:right="-1"/>
              <w:jc w:val="center"/>
              <w:rPr>
                <w:szCs w:val="24"/>
              </w:rPr>
            </w:pPr>
            <w:r w:rsidRPr="00C45331">
              <w:rPr>
                <w:rFonts w:eastAsia="Times New Roman"/>
                <w:iCs/>
                <w:szCs w:val="24"/>
              </w:rPr>
              <w:t>Incidentas</w:t>
            </w:r>
          </w:p>
        </w:tc>
        <w:tc>
          <w:tcPr>
            <w:tcW w:w="738" w:type="pct"/>
            <w:tcBorders>
              <w:top w:val="single" w:sz="4" w:space="0" w:color="auto"/>
              <w:left w:val="single" w:sz="4" w:space="0" w:color="auto"/>
              <w:bottom w:val="single" w:sz="4" w:space="0" w:color="auto"/>
              <w:right w:val="single" w:sz="4" w:space="0" w:color="auto"/>
            </w:tcBorders>
            <w:vAlign w:val="center"/>
          </w:tcPr>
          <w:p w14:paraId="33ED970A" w14:textId="77777777" w:rsidR="00800848" w:rsidRPr="00C45331" w:rsidRDefault="00800848" w:rsidP="004153C7">
            <w:pPr>
              <w:spacing w:after="0" w:line="240" w:lineRule="auto"/>
              <w:ind w:right="-1"/>
              <w:jc w:val="center"/>
              <w:rPr>
                <w:szCs w:val="24"/>
              </w:rPr>
            </w:pPr>
            <w:r w:rsidRPr="00C45331">
              <w:rPr>
                <w:szCs w:val="24"/>
              </w:rPr>
              <w:t>I (Kritinis)</w:t>
            </w:r>
          </w:p>
        </w:tc>
        <w:tc>
          <w:tcPr>
            <w:tcW w:w="2788" w:type="pct"/>
            <w:tcBorders>
              <w:top w:val="single" w:sz="4" w:space="0" w:color="auto"/>
              <w:left w:val="single" w:sz="4" w:space="0" w:color="auto"/>
              <w:bottom w:val="single" w:sz="4" w:space="0" w:color="auto"/>
              <w:right w:val="single" w:sz="4" w:space="0" w:color="auto"/>
            </w:tcBorders>
          </w:tcPr>
          <w:p w14:paraId="3CC825B6" w14:textId="77777777" w:rsidR="00800848" w:rsidRPr="00C45331" w:rsidRDefault="00800848" w:rsidP="00800848">
            <w:pPr>
              <w:numPr>
                <w:ilvl w:val="0"/>
                <w:numId w:val="11"/>
              </w:numPr>
              <w:spacing w:after="0" w:line="240" w:lineRule="auto"/>
              <w:ind w:left="271" w:right="-1" w:hanging="283"/>
              <w:contextualSpacing/>
              <w:rPr>
                <w:rFonts w:eastAsia="PMingLiU"/>
                <w:iCs/>
                <w:szCs w:val="20"/>
                <w:lang w:eastAsia="lt-LT"/>
              </w:rPr>
            </w:pPr>
            <w:r w:rsidRPr="00C45331">
              <w:rPr>
                <w:rFonts w:eastAsia="PMingLiU"/>
                <w:iCs/>
                <w:szCs w:val="20"/>
                <w:lang w:eastAsia="lt-LT"/>
              </w:rPr>
              <w:t xml:space="preserve">visos VLIVAS funkcijos (įskaitant ir integracinių sąsajų sprendimus) neprieinamos arba veikia nekorektiškai, </w:t>
            </w:r>
          </w:p>
          <w:p w14:paraId="655B911B" w14:textId="77777777" w:rsidR="00800848" w:rsidRPr="00C45331" w:rsidRDefault="00800848" w:rsidP="00800848">
            <w:pPr>
              <w:numPr>
                <w:ilvl w:val="0"/>
                <w:numId w:val="11"/>
              </w:numPr>
              <w:spacing w:after="0" w:line="240" w:lineRule="auto"/>
              <w:ind w:left="271" w:right="-1" w:hanging="283"/>
              <w:contextualSpacing/>
              <w:rPr>
                <w:rFonts w:eastAsia="PMingLiU"/>
                <w:iCs/>
                <w:szCs w:val="20"/>
                <w:lang w:eastAsia="lt-LT"/>
              </w:rPr>
            </w:pPr>
            <w:r w:rsidRPr="00C45331">
              <w:rPr>
                <w:rFonts w:eastAsia="PMingLiU"/>
                <w:iCs/>
                <w:szCs w:val="20"/>
                <w:lang w:eastAsia="lt-LT"/>
              </w:rPr>
              <w:t xml:space="preserve">VLIVAS testavimo naudotojai (arba dalis) negali prisijungti prie sistemos, </w:t>
            </w:r>
          </w:p>
          <w:p w14:paraId="04DA986C" w14:textId="77777777" w:rsidR="00800848" w:rsidRPr="00C45331" w:rsidRDefault="00800848" w:rsidP="00800848">
            <w:pPr>
              <w:numPr>
                <w:ilvl w:val="0"/>
                <w:numId w:val="11"/>
              </w:numPr>
              <w:spacing w:after="0" w:line="240" w:lineRule="auto"/>
              <w:ind w:left="271" w:right="-1" w:hanging="283"/>
              <w:contextualSpacing/>
              <w:rPr>
                <w:rFonts w:eastAsia="PMingLiU"/>
                <w:szCs w:val="24"/>
                <w:lang w:eastAsia="lt-LT"/>
              </w:rPr>
            </w:pPr>
            <w:r w:rsidRPr="00C45331">
              <w:rPr>
                <w:rFonts w:eastAsia="PMingLiU"/>
                <w:iCs/>
                <w:szCs w:val="20"/>
                <w:lang w:eastAsia="lt-LT"/>
              </w:rPr>
              <w:t>dėl sistemos funkcijų neveikimo gali kilti grėsmė sistemos duomenų korektiškumui ir vientisumui.</w:t>
            </w:r>
          </w:p>
        </w:tc>
        <w:tc>
          <w:tcPr>
            <w:tcW w:w="656" w:type="pct"/>
            <w:tcBorders>
              <w:top w:val="single" w:sz="4" w:space="0" w:color="auto"/>
              <w:left w:val="single" w:sz="4" w:space="0" w:color="auto"/>
              <w:bottom w:val="single" w:sz="4" w:space="0" w:color="auto"/>
              <w:right w:val="single" w:sz="4" w:space="0" w:color="auto"/>
            </w:tcBorders>
            <w:vAlign w:val="center"/>
          </w:tcPr>
          <w:p w14:paraId="51161205" w14:textId="77777777" w:rsidR="00800848" w:rsidRPr="00C45331" w:rsidRDefault="00800848" w:rsidP="004153C7">
            <w:pPr>
              <w:spacing w:after="0" w:line="240" w:lineRule="auto"/>
              <w:ind w:right="-1"/>
              <w:jc w:val="center"/>
              <w:rPr>
                <w:rFonts w:eastAsia="PMingLiU"/>
                <w:szCs w:val="24"/>
              </w:rPr>
            </w:pPr>
            <w:r w:rsidRPr="00C45331">
              <w:rPr>
                <w:rFonts w:eastAsia="PMingLiU"/>
                <w:szCs w:val="24"/>
                <w:lang w:eastAsia="lt-LT"/>
              </w:rPr>
              <w:t>0</w:t>
            </w:r>
          </w:p>
        </w:tc>
      </w:tr>
      <w:tr w:rsidR="00800848" w:rsidRPr="00C45331" w14:paraId="3935D41F" w14:textId="77777777" w:rsidTr="004153C7">
        <w:trPr>
          <w:cantSplit/>
          <w:trHeight w:val="646"/>
        </w:trPr>
        <w:tc>
          <w:tcPr>
            <w:tcW w:w="818" w:type="pct"/>
            <w:tcBorders>
              <w:top w:val="single" w:sz="4" w:space="0" w:color="auto"/>
              <w:left w:val="single" w:sz="4" w:space="0" w:color="auto"/>
              <w:bottom w:val="single" w:sz="4" w:space="0" w:color="auto"/>
              <w:right w:val="single" w:sz="4" w:space="0" w:color="auto"/>
            </w:tcBorders>
            <w:vAlign w:val="center"/>
          </w:tcPr>
          <w:p w14:paraId="55C9E874" w14:textId="77777777" w:rsidR="00800848" w:rsidRPr="00C45331" w:rsidRDefault="00800848" w:rsidP="004153C7">
            <w:pPr>
              <w:spacing w:after="0" w:line="240" w:lineRule="auto"/>
              <w:ind w:right="-1"/>
              <w:jc w:val="center"/>
              <w:rPr>
                <w:szCs w:val="24"/>
              </w:rPr>
            </w:pPr>
            <w:r w:rsidRPr="00C45331">
              <w:rPr>
                <w:rFonts w:eastAsia="Times New Roman"/>
                <w:iCs/>
                <w:szCs w:val="24"/>
              </w:rPr>
              <w:t>Incidentas</w:t>
            </w:r>
          </w:p>
        </w:tc>
        <w:tc>
          <w:tcPr>
            <w:tcW w:w="738" w:type="pct"/>
            <w:tcBorders>
              <w:top w:val="single" w:sz="4" w:space="0" w:color="auto"/>
              <w:left w:val="single" w:sz="4" w:space="0" w:color="auto"/>
              <w:bottom w:val="single" w:sz="4" w:space="0" w:color="auto"/>
              <w:right w:val="single" w:sz="4" w:space="0" w:color="auto"/>
            </w:tcBorders>
            <w:vAlign w:val="center"/>
          </w:tcPr>
          <w:p w14:paraId="3DE799A2" w14:textId="77777777" w:rsidR="00800848" w:rsidRPr="00C45331" w:rsidRDefault="00800848" w:rsidP="004153C7">
            <w:pPr>
              <w:spacing w:after="0" w:line="240" w:lineRule="auto"/>
              <w:ind w:right="-1"/>
              <w:jc w:val="center"/>
              <w:rPr>
                <w:szCs w:val="24"/>
              </w:rPr>
            </w:pPr>
            <w:r w:rsidRPr="00C45331">
              <w:rPr>
                <w:rFonts w:eastAsia="Times New Roman"/>
                <w:bCs/>
                <w:szCs w:val="24"/>
              </w:rPr>
              <w:t>II (Aukštas)</w:t>
            </w:r>
          </w:p>
        </w:tc>
        <w:tc>
          <w:tcPr>
            <w:tcW w:w="2788" w:type="pct"/>
            <w:tcBorders>
              <w:top w:val="single" w:sz="4" w:space="0" w:color="auto"/>
              <w:left w:val="single" w:sz="4" w:space="0" w:color="auto"/>
              <w:bottom w:val="single" w:sz="4" w:space="0" w:color="auto"/>
              <w:right w:val="single" w:sz="4" w:space="0" w:color="auto"/>
            </w:tcBorders>
          </w:tcPr>
          <w:p w14:paraId="78FDC07A" w14:textId="77777777" w:rsidR="00800848" w:rsidRPr="00C45331" w:rsidRDefault="00800848" w:rsidP="00800848">
            <w:pPr>
              <w:widowControl w:val="0"/>
              <w:numPr>
                <w:ilvl w:val="0"/>
                <w:numId w:val="11"/>
              </w:numPr>
              <w:spacing w:after="0" w:line="240" w:lineRule="auto"/>
              <w:ind w:left="271" w:right="-1" w:hanging="271"/>
              <w:contextualSpacing/>
              <w:rPr>
                <w:rFonts w:eastAsia="Times New Roman"/>
                <w:color w:val="000000"/>
                <w:szCs w:val="24"/>
                <w:lang w:eastAsia="lt-LT" w:bidi="lt-LT"/>
              </w:rPr>
            </w:pPr>
            <w:r w:rsidRPr="00C45331">
              <w:rPr>
                <w:rFonts w:eastAsia="PMingLiU"/>
                <w:iCs/>
                <w:szCs w:val="20"/>
                <w:lang w:eastAsia="lt-LT"/>
              </w:rPr>
              <w:t>viena arba dalis VLIVAS funkcijų</w:t>
            </w:r>
            <w:r w:rsidRPr="00C45331">
              <w:rPr>
                <w:rFonts w:eastAsia="Times New Roman"/>
                <w:iCs/>
                <w:color w:val="000000"/>
                <w:szCs w:val="24"/>
                <w:lang w:eastAsia="lt-LT" w:bidi="lt-LT"/>
              </w:rPr>
              <w:t xml:space="preserve"> </w:t>
            </w:r>
            <w:r w:rsidRPr="00C45331">
              <w:rPr>
                <w:rFonts w:eastAsia="PMingLiU"/>
                <w:iCs/>
                <w:szCs w:val="20"/>
                <w:lang w:eastAsia="lt-LT"/>
              </w:rPr>
              <w:t xml:space="preserve">(įskaitant ir integracinių sąsajų sprendimus) neprieinamos arba veikia kritiškai nekorektiškai, </w:t>
            </w:r>
          </w:p>
          <w:p w14:paraId="39CE065A" w14:textId="77777777" w:rsidR="00800848" w:rsidRPr="00C45331" w:rsidRDefault="00800848" w:rsidP="00800848">
            <w:pPr>
              <w:widowControl w:val="0"/>
              <w:numPr>
                <w:ilvl w:val="0"/>
                <w:numId w:val="11"/>
              </w:numPr>
              <w:spacing w:after="0" w:line="240" w:lineRule="auto"/>
              <w:ind w:left="271" w:right="-1" w:hanging="271"/>
              <w:contextualSpacing/>
              <w:rPr>
                <w:rFonts w:eastAsia="Times New Roman"/>
                <w:color w:val="000000"/>
                <w:szCs w:val="24"/>
                <w:lang w:eastAsia="lt-LT" w:bidi="lt-LT"/>
              </w:rPr>
            </w:pPr>
            <w:r w:rsidRPr="00C45331">
              <w:rPr>
                <w:rFonts w:eastAsia="PMingLiU"/>
                <w:iCs/>
                <w:szCs w:val="20"/>
                <w:lang w:eastAsia="lt-LT"/>
              </w:rPr>
              <w:t xml:space="preserve">nėra laikinų problemos sprendimo būdų, sistemos duomenų korektiškumui ir vientisumui grėsmės nėra, </w:t>
            </w:r>
          </w:p>
          <w:p w14:paraId="2FD67241" w14:textId="77777777" w:rsidR="00800848" w:rsidRPr="00C45331" w:rsidRDefault="00800848" w:rsidP="00800848">
            <w:pPr>
              <w:numPr>
                <w:ilvl w:val="0"/>
                <w:numId w:val="11"/>
              </w:numPr>
              <w:spacing w:after="0" w:line="240" w:lineRule="auto"/>
              <w:ind w:left="271" w:right="-1" w:hanging="283"/>
              <w:contextualSpacing/>
              <w:rPr>
                <w:rFonts w:eastAsia="PMingLiU"/>
                <w:szCs w:val="24"/>
                <w:lang w:eastAsia="lt-LT"/>
              </w:rPr>
            </w:pPr>
            <w:r w:rsidRPr="00C45331">
              <w:rPr>
                <w:rFonts w:eastAsia="PMingLiU"/>
                <w:iCs/>
                <w:szCs w:val="20"/>
                <w:lang w:eastAsia="lt-LT"/>
              </w:rPr>
              <w:t>VLIVAS testavimo naudotojai (arba dalis) negali atlikti testavimo scenarijuose aprašytų pagrindinių sistemos operacijų.</w:t>
            </w:r>
          </w:p>
        </w:tc>
        <w:tc>
          <w:tcPr>
            <w:tcW w:w="656" w:type="pct"/>
            <w:tcBorders>
              <w:top w:val="single" w:sz="4" w:space="0" w:color="auto"/>
              <w:left w:val="single" w:sz="4" w:space="0" w:color="auto"/>
              <w:bottom w:val="single" w:sz="4" w:space="0" w:color="auto"/>
              <w:right w:val="single" w:sz="4" w:space="0" w:color="auto"/>
            </w:tcBorders>
            <w:vAlign w:val="center"/>
          </w:tcPr>
          <w:p w14:paraId="50E9ECFF" w14:textId="77777777" w:rsidR="00800848" w:rsidRPr="00C45331" w:rsidRDefault="00800848" w:rsidP="004153C7">
            <w:pPr>
              <w:spacing w:after="0" w:line="240" w:lineRule="auto"/>
              <w:ind w:right="-1"/>
              <w:jc w:val="center"/>
              <w:rPr>
                <w:rFonts w:eastAsia="PMingLiU"/>
                <w:szCs w:val="24"/>
              </w:rPr>
            </w:pPr>
            <w:r w:rsidRPr="00C45331">
              <w:rPr>
                <w:rFonts w:eastAsia="Times New Roman"/>
                <w:color w:val="000000"/>
                <w:szCs w:val="24"/>
                <w:lang w:eastAsia="lt-LT" w:bidi="lt-LT"/>
              </w:rPr>
              <w:t>3</w:t>
            </w:r>
          </w:p>
        </w:tc>
      </w:tr>
      <w:tr w:rsidR="00800848" w:rsidRPr="00C45331" w14:paraId="54B27F92" w14:textId="77777777" w:rsidTr="004153C7">
        <w:trPr>
          <w:cantSplit/>
          <w:trHeight w:val="414"/>
        </w:trPr>
        <w:tc>
          <w:tcPr>
            <w:tcW w:w="818" w:type="pct"/>
            <w:tcBorders>
              <w:top w:val="single" w:sz="4" w:space="0" w:color="auto"/>
              <w:left w:val="single" w:sz="4" w:space="0" w:color="auto"/>
              <w:bottom w:val="single" w:sz="4" w:space="0" w:color="auto"/>
              <w:right w:val="single" w:sz="4" w:space="0" w:color="auto"/>
            </w:tcBorders>
            <w:vAlign w:val="center"/>
          </w:tcPr>
          <w:p w14:paraId="611768CD" w14:textId="77777777" w:rsidR="00800848" w:rsidRPr="00C45331" w:rsidRDefault="00800848" w:rsidP="004153C7">
            <w:pPr>
              <w:spacing w:after="0" w:line="240" w:lineRule="auto"/>
              <w:ind w:right="-1"/>
              <w:jc w:val="center"/>
              <w:rPr>
                <w:rFonts w:eastAsia="Times New Roman"/>
                <w:szCs w:val="24"/>
              </w:rPr>
            </w:pPr>
            <w:r w:rsidRPr="00C45331">
              <w:rPr>
                <w:rFonts w:eastAsia="Times New Roman"/>
                <w:iCs/>
                <w:szCs w:val="24"/>
              </w:rPr>
              <w:lastRenderedPageBreak/>
              <w:t>Incidentas</w:t>
            </w:r>
          </w:p>
        </w:tc>
        <w:tc>
          <w:tcPr>
            <w:tcW w:w="738" w:type="pct"/>
            <w:tcBorders>
              <w:top w:val="single" w:sz="4" w:space="0" w:color="auto"/>
              <w:left w:val="single" w:sz="4" w:space="0" w:color="auto"/>
              <w:bottom w:val="single" w:sz="4" w:space="0" w:color="auto"/>
              <w:right w:val="single" w:sz="4" w:space="0" w:color="auto"/>
            </w:tcBorders>
            <w:vAlign w:val="center"/>
          </w:tcPr>
          <w:p w14:paraId="5A1C5B82" w14:textId="77777777" w:rsidR="00800848" w:rsidRPr="00C45331" w:rsidRDefault="00800848" w:rsidP="004153C7">
            <w:pPr>
              <w:spacing w:after="0" w:line="240" w:lineRule="auto"/>
              <w:ind w:right="-1"/>
              <w:jc w:val="center"/>
              <w:rPr>
                <w:rFonts w:eastAsia="Times New Roman"/>
                <w:szCs w:val="24"/>
              </w:rPr>
            </w:pPr>
            <w:r w:rsidRPr="00C45331">
              <w:rPr>
                <w:rFonts w:eastAsia="Times New Roman"/>
                <w:bCs/>
                <w:szCs w:val="24"/>
              </w:rPr>
              <w:t>III (Vidutinis)</w:t>
            </w:r>
          </w:p>
        </w:tc>
        <w:tc>
          <w:tcPr>
            <w:tcW w:w="2788" w:type="pct"/>
            <w:tcBorders>
              <w:top w:val="single" w:sz="4" w:space="0" w:color="auto"/>
              <w:left w:val="single" w:sz="4" w:space="0" w:color="auto"/>
              <w:bottom w:val="single" w:sz="4" w:space="0" w:color="auto"/>
              <w:right w:val="single" w:sz="4" w:space="0" w:color="auto"/>
            </w:tcBorders>
          </w:tcPr>
          <w:p w14:paraId="0CEF7EAB" w14:textId="77777777" w:rsidR="00800848" w:rsidRPr="00C45331" w:rsidRDefault="00800848" w:rsidP="00800848">
            <w:pPr>
              <w:widowControl w:val="0"/>
              <w:numPr>
                <w:ilvl w:val="0"/>
                <w:numId w:val="11"/>
              </w:numPr>
              <w:tabs>
                <w:tab w:val="left" w:pos="271"/>
              </w:tabs>
              <w:spacing w:after="0" w:line="240" w:lineRule="auto"/>
              <w:ind w:left="271" w:right="-1" w:hanging="271"/>
              <w:contextualSpacing/>
              <w:rPr>
                <w:rFonts w:eastAsia="Times New Roman"/>
                <w:color w:val="000000"/>
                <w:szCs w:val="24"/>
                <w:lang w:eastAsia="lt-LT" w:bidi="lt-LT"/>
              </w:rPr>
            </w:pPr>
            <w:r w:rsidRPr="00C45331">
              <w:rPr>
                <w:rFonts w:eastAsia="PMingLiU"/>
                <w:iCs/>
                <w:szCs w:val="20"/>
                <w:lang w:eastAsia="lt-LT"/>
              </w:rPr>
              <w:t xml:space="preserve">viena arba dalis VLIVAS funkcijų (įskaitant ir integracinių sąsajų sprendimus) veikia nestabiliai arba testavimo metu reikalaujant automatizuotą procesą koreguoti rankiniu būdu, </w:t>
            </w:r>
          </w:p>
          <w:p w14:paraId="5ADB23F0" w14:textId="77777777" w:rsidR="00800848" w:rsidRPr="00C45331" w:rsidRDefault="00800848" w:rsidP="00800848">
            <w:pPr>
              <w:widowControl w:val="0"/>
              <w:numPr>
                <w:ilvl w:val="0"/>
                <w:numId w:val="11"/>
              </w:numPr>
              <w:tabs>
                <w:tab w:val="left" w:pos="271"/>
              </w:tabs>
              <w:spacing w:after="0" w:line="240" w:lineRule="auto"/>
              <w:ind w:left="271" w:right="-1" w:hanging="271"/>
              <w:contextualSpacing/>
              <w:rPr>
                <w:rFonts w:eastAsia="Times New Roman"/>
                <w:color w:val="000000"/>
                <w:szCs w:val="24"/>
                <w:lang w:eastAsia="lt-LT" w:bidi="lt-LT"/>
              </w:rPr>
            </w:pPr>
            <w:r w:rsidRPr="00C45331">
              <w:rPr>
                <w:rFonts w:eastAsia="PMingLiU"/>
                <w:iCs/>
                <w:szCs w:val="20"/>
                <w:lang w:eastAsia="lt-LT"/>
              </w:rPr>
              <w:t>sistemos duomenų korektiškumui ir vientisumui grėsmės nėra,</w:t>
            </w:r>
          </w:p>
          <w:p w14:paraId="23FE8269" w14:textId="77777777" w:rsidR="00800848" w:rsidRPr="00C45331" w:rsidRDefault="00800848" w:rsidP="00800848">
            <w:pPr>
              <w:widowControl w:val="0"/>
              <w:numPr>
                <w:ilvl w:val="0"/>
                <w:numId w:val="11"/>
              </w:numPr>
              <w:spacing w:after="0" w:line="240" w:lineRule="auto"/>
              <w:ind w:left="271" w:right="-1" w:hanging="271"/>
              <w:contextualSpacing/>
              <w:rPr>
                <w:rFonts w:eastAsia="Times New Roman"/>
                <w:szCs w:val="24"/>
                <w:lang w:eastAsia="lt-LT" w:bidi="lt-LT"/>
              </w:rPr>
            </w:pPr>
            <w:r w:rsidRPr="00C45331">
              <w:rPr>
                <w:rFonts w:eastAsia="PMingLiU"/>
                <w:iCs/>
                <w:szCs w:val="20"/>
                <w:lang w:eastAsia="lt-LT"/>
              </w:rPr>
              <w:t>dalis VLIVAS testavimo naudotojų (&gt;50 proc.) gali atlikti pagrindines sistemos operacijas aprašytas testavimo scenarijuose.</w:t>
            </w:r>
          </w:p>
        </w:tc>
        <w:tc>
          <w:tcPr>
            <w:tcW w:w="656" w:type="pct"/>
            <w:tcBorders>
              <w:top w:val="single" w:sz="4" w:space="0" w:color="auto"/>
              <w:left w:val="single" w:sz="4" w:space="0" w:color="auto"/>
              <w:bottom w:val="single" w:sz="4" w:space="0" w:color="auto"/>
              <w:right w:val="single" w:sz="4" w:space="0" w:color="auto"/>
            </w:tcBorders>
            <w:vAlign w:val="center"/>
          </w:tcPr>
          <w:p w14:paraId="75DDAFE9" w14:textId="77777777" w:rsidR="00800848" w:rsidRPr="00C45331" w:rsidRDefault="00800848" w:rsidP="004153C7">
            <w:pPr>
              <w:widowControl w:val="0"/>
              <w:tabs>
                <w:tab w:val="left" w:pos="567"/>
              </w:tabs>
              <w:spacing w:after="0" w:line="240" w:lineRule="auto"/>
              <w:ind w:right="-1" w:firstLine="27"/>
              <w:jc w:val="center"/>
              <w:rPr>
                <w:rFonts w:eastAsia="Times New Roman"/>
                <w:szCs w:val="24"/>
                <w:lang w:bidi="lt-LT"/>
              </w:rPr>
            </w:pPr>
            <w:r w:rsidRPr="00C45331">
              <w:rPr>
                <w:rFonts w:eastAsia="PMingLiU"/>
                <w:szCs w:val="24"/>
                <w:lang w:eastAsia="lt-LT"/>
              </w:rPr>
              <w:t>6</w:t>
            </w:r>
          </w:p>
        </w:tc>
      </w:tr>
      <w:tr w:rsidR="00800848" w:rsidRPr="00C45331" w14:paraId="1A640119" w14:textId="77777777" w:rsidTr="004153C7">
        <w:trPr>
          <w:cantSplit/>
          <w:trHeight w:val="670"/>
        </w:trPr>
        <w:tc>
          <w:tcPr>
            <w:tcW w:w="818" w:type="pct"/>
            <w:tcBorders>
              <w:top w:val="single" w:sz="4" w:space="0" w:color="auto"/>
              <w:left w:val="single" w:sz="4" w:space="0" w:color="auto"/>
              <w:bottom w:val="single" w:sz="4" w:space="0" w:color="auto"/>
              <w:right w:val="single" w:sz="4" w:space="0" w:color="auto"/>
            </w:tcBorders>
            <w:vAlign w:val="center"/>
          </w:tcPr>
          <w:p w14:paraId="5ED4DCAD" w14:textId="77777777" w:rsidR="00800848" w:rsidRPr="00C45331" w:rsidRDefault="00800848" w:rsidP="004153C7">
            <w:pPr>
              <w:spacing w:after="0" w:line="240" w:lineRule="auto"/>
              <w:ind w:right="-1"/>
              <w:jc w:val="center"/>
              <w:rPr>
                <w:rFonts w:eastAsia="Times New Roman"/>
                <w:iCs/>
                <w:szCs w:val="24"/>
              </w:rPr>
            </w:pPr>
            <w:r w:rsidRPr="00C45331">
              <w:rPr>
                <w:rFonts w:eastAsia="Times New Roman"/>
                <w:iCs/>
                <w:szCs w:val="24"/>
              </w:rPr>
              <w:t>Incidentas</w:t>
            </w:r>
          </w:p>
        </w:tc>
        <w:tc>
          <w:tcPr>
            <w:tcW w:w="738" w:type="pct"/>
            <w:tcBorders>
              <w:top w:val="single" w:sz="4" w:space="0" w:color="auto"/>
              <w:left w:val="single" w:sz="4" w:space="0" w:color="auto"/>
              <w:bottom w:val="single" w:sz="4" w:space="0" w:color="auto"/>
              <w:right w:val="single" w:sz="4" w:space="0" w:color="auto"/>
            </w:tcBorders>
            <w:vAlign w:val="center"/>
          </w:tcPr>
          <w:p w14:paraId="2722D47B" w14:textId="77777777" w:rsidR="00800848" w:rsidRPr="00C45331" w:rsidRDefault="00800848" w:rsidP="004153C7">
            <w:pPr>
              <w:spacing w:after="0" w:line="240" w:lineRule="auto"/>
              <w:ind w:right="-1"/>
              <w:jc w:val="center"/>
              <w:rPr>
                <w:rFonts w:eastAsia="Times New Roman"/>
                <w:bCs/>
                <w:szCs w:val="24"/>
              </w:rPr>
            </w:pPr>
            <w:r w:rsidRPr="00C45331">
              <w:rPr>
                <w:rFonts w:eastAsia="Times New Roman"/>
                <w:bCs/>
                <w:szCs w:val="24"/>
              </w:rPr>
              <w:t>IV (Žemas)</w:t>
            </w:r>
          </w:p>
        </w:tc>
        <w:tc>
          <w:tcPr>
            <w:tcW w:w="2788" w:type="pct"/>
            <w:tcBorders>
              <w:top w:val="single" w:sz="4" w:space="0" w:color="auto"/>
              <w:left w:val="single" w:sz="4" w:space="0" w:color="auto"/>
              <w:bottom w:val="single" w:sz="4" w:space="0" w:color="auto"/>
              <w:right w:val="single" w:sz="4" w:space="0" w:color="auto"/>
            </w:tcBorders>
          </w:tcPr>
          <w:p w14:paraId="7E3E4148" w14:textId="77777777" w:rsidR="00800848" w:rsidRPr="00C45331" w:rsidRDefault="00800848" w:rsidP="00800848">
            <w:pPr>
              <w:widowControl w:val="0"/>
              <w:numPr>
                <w:ilvl w:val="0"/>
                <w:numId w:val="11"/>
              </w:numPr>
              <w:tabs>
                <w:tab w:val="left" w:pos="413"/>
              </w:tabs>
              <w:spacing w:after="0" w:line="240" w:lineRule="auto"/>
              <w:ind w:left="271" w:right="-1" w:hanging="271"/>
              <w:contextualSpacing/>
              <w:rPr>
                <w:rFonts w:eastAsia="Times New Roman"/>
                <w:color w:val="000000"/>
                <w:szCs w:val="24"/>
                <w:lang w:eastAsia="lt-LT" w:bidi="lt-LT"/>
              </w:rPr>
            </w:pPr>
            <w:r w:rsidRPr="00C45331">
              <w:rPr>
                <w:rFonts w:eastAsia="PMingLiU"/>
                <w:iCs/>
                <w:szCs w:val="20"/>
                <w:lang w:eastAsia="lt-LT"/>
              </w:rPr>
              <w:t xml:space="preserve">VLIVAS funkcija (integracinės sąsajos sprendimas) arba funkcijos elementas vykdant testavimo scenarijuose aprašytus veiksmus veikia nekorektiškai, </w:t>
            </w:r>
          </w:p>
          <w:p w14:paraId="355B55C0" w14:textId="77777777" w:rsidR="00800848" w:rsidRPr="00C45331" w:rsidRDefault="00800848" w:rsidP="00800848">
            <w:pPr>
              <w:widowControl w:val="0"/>
              <w:numPr>
                <w:ilvl w:val="0"/>
                <w:numId w:val="11"/>
              </w:numPr>
              <w:tabs>
                <w:tab w:val="left" w:pos="413"/>
              </w:tabs>
              <w:spacing w:after="0" w:line="240" w:lineRule="auto"/>
              <w:ind w:left="271" w:right="-1" w:hanging="271"/>
              <w:contextualSpacing/>
              <w:rPr>
                <w:rFonts w:eastAsia="Times New Roman"/>
                <w:color w:val="000000"/>
                <w:szCs w:val="24"/>
                <w:lang w:eastAsia="lt-LT" w:bidi="lt-LT"/>
              </w:rPr>
            </w:pPr>
            <w:r w:rsidRPr="00C45331">
              <w:rPr>
                <w:rFonts w:eastAsia="PMingLiU"/>
                <w:iCs/>
                <w:szCs w:val="20"/>
                <w:lang w:eastAsia="lt-LT"/>
              </w:rPr>
              <w:t xml:space="preserve">šis sutrikimas gali būti išsprendžiamas rankiniu būdu, </w:t>
            </w:r>
          </w:p>
          <w:p w14:paraId="0BF5847D" w14:textId="77777777" w:rsidR="00800848" w:rsidRPr="00C45331" w:rsidRDefault="00800848" w:rsidP="00800848">
            <w:pPr>
              <w:widowControl w:val="0"/>
              <w:numPr>
                <w:ilvl w:val="0"/>
                <w:numId w:val="11"/>
              </w:numPr>
              <w:tabs>
                <w:tab w:val="left" w:pos="413"/>
              </w:tabs>
              <w:spacing w:after="0" w:line="240" w:lineRule="auto"/>
              <w:ind w:left="271" w:right="-1" w:hanging="271"/>
              <w:contextualSpacing/>
              <w:rPr>
                <w:rFonts w:eastAsia="Times New Roman"/>
                <w:color w:val="000000"/>
                <w:szCs w:val="24"/>
                <w:lang w:eastAsia="lt-LT" w:bidi="lt-LT"/>
              </w:rPr>
            </w:pPr>
            <w:r w:rsidRPr="00C45331">
              <w:rPr>
                <w:rFonts w:eastAsia="PMingLiU"/>
                <w:iCs/>
                <w:szCs w:val="20"/>
                <w:lang w:eastAsia="lt-LT"/>
              </w:rPr>
              <w:t xml:space="preserve">sistemos duomenų korektiškumui ir vientisumui grėsmės nėra, </w:t>
            </w:r>
          </w:p>
          <w:p w14:paraId="64E86BCD" w14:textId="77777777" w:rsidR="00800848" w:rsidRPr="00C45331" w:rsidRDefault="00800848" w:rsidP="00800848">
            <w:pPr>
              <w:widowControl w:val="0"/>
              <w:numPr>
                <w:ilvl w:val="0"/>
                <w:numId w:val="11"/>
              </w:numPr>
              <w:tabs>
                <w:tab w:val="left" w:pos="271"/>
              </w:tabs>
              <w:spacing w:after="0" w:line="240" w:lineRule="auto"/>
              <w:ind w:left="271" w:right="-1" w:hanging="271"/>
              <w:contextualSpacing/>
              <w:rPr>
                <w:rFonts w:eastAsia="Times New Roman"/>
                <w:szCs w:val="24"/>
                <w:lang w:eastAsia="lt-LT" w:bidi="lt-LT"/>
              </w:rPr>
            </w:pPr>
            <w:r w:rsidRPr="00C45331">
              <w:rPr>
                <w:rFonts w:eastAsia="PMingLiU"/>
                <w:iCs/>
                <w:szCs w:val="20"/>
                <w:lang w:eastAsia="lt-LT"/>
              </w:rPr>
              <w:t>visi VLIVAS testavimo naudotojai gali atlikti pagrindines sistemos operacijas nurodytas testavimo scenarijuose.</w:t>
            </w:r>
          </w:p>
        </w:tc>
        <w:tc>
          <w:tcPr>
            <w:tcW w:w="656" w:type="pct"/>
            <w:tcBorders>
              <w:top w:val="single" w:sz="4" w:space="0" w:color="auto"/>
              <w:left w:val="single" w:sz="4" w:space="0" w:color="auto"/>
              <w:bottom w:val="single" w:sz="4" w:space="0" w:color="auto"/>
              <w:right w:val="single" w:sz="4" w:space="0" w:color="auto"/>
            </w:tcBorders>
            <w:vAlign w:val="center"/>
          </w:tcPr>
          <w:p w14:paraId="437C80BF" w14:textId="77777777" w:rsidR="00800848" w:rsidRPr="00C45331" w:rsidRDefault="00800848" w:rsidP="004153C7">
            <w:pPr>
              <w:spacing w:after="0" w:line="240" w:lineRule="auto"/>
              <w:ind w:right="-1"/>
              <w:jc w:val="center"/>
              <w:rPr>
                <w:rFonts w:eastAsia="PMingLiU"/>
                <w:szCs w:val="24"/>
                <w:lang w:eastAsia="lt-LT"/>
              </w:rPr>
            </w:pPr>
            <w:r w:rsidRPr="00C45331">
              <w:rPr>
                <w:rFonts w:eastAsia="PMingLiU"/>
                <w:szCs w:val="24"/>
                <w:lang w:eastAsia="lt-LT"/>
              </w:rPr>
              <w:t>20</w:t>
            </w:r>
          </w:p>
        </w:tc>
      </w:tr>
    </w:tbl>
    <w:p w14:paraId="098ACA2B" w14:textId="77777777" w:rsidR="00800848" w:rsidRPr="00C45331" w:rsidRDefault="00800848" w:rsidP="00800848"/>
    <w:p w14:paraId="2C7A7BEF" w14:textId="77777777" w:rsidR="00800848" w:rsidRPr="00C45331" w:rsidRDefault="00800848" w:rsidP="00800848">
      <w:pPr>
        <w:pStyle w:val="1lygis"/>
        <w:numPr>
          <w:ilvl w:val="1"/>
          <w:numId w:val="9"/>
        </w:numPr>
        <w:tabs>
          <w:tab w:val="clear" w:pos="709"/>
          <w:tab w:val="left" w:pos="993"/>
        </w:tabs>
        <w:spacing w:before="0" w:after="0"/>
        <w:ind w:left="0" w:firstLine="567"/>
        <w:jc w:val="both"/>
        <w:rPr>
          <w:rFonts w:eastAsia="Calibri"/>
          <w:bCs/>
          <w:sz w:val="24"/>
          <w:szCs w:val="24"/>
        </w:rPr>
      </w:pPr>
      <w:bookmarkStart w:id="914" w:name="_Toc227226695"/>
      <w:r w:rsidRPr="00C45331">
        <w:rPr>
          <w:rFonts w:eastAsia="Calibri"/>
          <w:bCs/>
          <w:sz w:val="24"/>
          <w:szCs w:val="24"/>
        </w:rPr>
        <w:t>Plėtros tinkamumo naudoti įvertinimas</w:t>
      </w:r>
      <w:bookmarkEnd w:id="914"/>
    </w:p>
    <w:p w14:paraId="71F14F05"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915" w:name="_Toc153819805"/>
      <w:bookmarkStart w:id="916" w:name="_Toc155090228"/>
      <w:bookmarkStart w:id="917" w:name="_Toc227226696"/>
      <w:r w:rsidRPr="00C45331">
        <w:rPr>
          <w:rFonts w:eastAsia="Calibri"/>
          <w:b w:val="0"/>
          <w:sz w:val="24"/>
          <w:szCs w:val="24"/>
        </w:rPr>
        <w:t>Sprendimą dėl sistemos plėtros ir vystymo tinkamumo naudoti priima Projekto priežiūros komitetas.</w:t>
      </w:r>
      <w:bookmarkEnd w:id="915"/>
      <w:bookmarkEnd w:id="916"/>
      <w:bookmarkEnd w:id="917"/>
    </w:p>
    <w:p w14:paraId="517172CB"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918" w:name="_Toc153819806"/>
      <w:bookmarkStart w:id="919" w:name="_Toc155090229"/>
      <w:bookmarkStart w:id="920" w:name="_Toc227226697"/>
      <w:r w:rsidRPr="00C45331">
        <w:rPr>
          <w:rFonts w:eastAsia="Calibri"/>
          <w:b w:val="0"/>
          <w:sz w:val="24"/>
          <w:szCs w:val="24"/>
        </w:rPr>
        <w:t>Projekto priežiūros komitetas sprendimą priima vadovaudamasis pateikta informacija apie testavimo rezultatus.</w:t>
      </w:r>
      <w:bookmarkEnd w:id="918"/>
      <w:bookmarkEnd w:id="919"/>
      <w:bookmarkEnd w:id="920"/>
    </w:p>
    <w:p w14:paraId="084DB8E1"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921" w:name="_Toc153819807"/>
      <w:bookmarkStart w:id="922" w:name="_Toc155090230"/>
      <w:bookmarkStart w:id="923" w:name="_Toc227226698"/>
      <w:r w:rsidRPr="00C45331">
        <w:rPr>
          <w:rFonts w:eastAsia="Calibri"/>
          <w:b w:val="0"/>
          <w:sz w:val="24"/>
          <w:szCs w:val="24"/>
        </w:rPr>
        <w:t>Sistema tinkama naudoti tuomet, kai:</w:t>
      </w:r>
      <w:bookmarkEnd w:id="921"/>
      <w:bookmarkEnd w:id="922"/>
      <w:bookmarkEnd w:id="923"/>
    </w:p>
    <w:p w14:paraId="28BA4F21" w14:textId="77777777" w:rsidR="00800848" w:rsidRPr="00C45331" w:rsidRDefault="00800848" w:rsidP="00800848">
      <w:pPr>
        <w:pStyle w:val="1lygis"/>
        <w:numPr>
          <w:ilvl w:val="3"/>
          <w:numId w:val="9"/>
        </w:numPr>
        <w:tabs>
          <w:tab w:val="clear" w:pos="709"/>
          <w:tab w:val="left" w:pos="993"/>
          <w:tab w:val="left" w:pos="1560"/>
          <w:tab w:val="left" w:pos="1985"/>
        </w:tabs>
        <w:spacing w:before="0" w:after="0"/>
        <w:ind w:left="0" w:firstLine="1080"/>
        <w:jc w:val="both"/>
        <w:rPr>
          <w:rFonts w:eastAsia="Calibri"/>
          <w:b w:val="0"/>
          <w:sz w:val="24"/>
          <w:szCs w:val="24"/>
        </w:rPr>
      </w:pPr>
      <w:bookmarkStart w:id="924" w:name="_Toc153819808"/>
      <w:bookmarkStart w:id="925" w:name="_Toc155090231"/>
      <w:bookmarkStart w:id="926" w:name="_Toc227226699"/>
      <w:r w:rsidRPr="00C45331">
        <w:rPr>
          <w:rFonts w:eastAsia="Calibri"/>
          <w:b w:val="0"/>
          <w:sz w:val="24"/>
          <w:szCs w:val="24"/>
        </w:rPr>
        <w:t>yra pašalinti kritiniai ir aukšto prioriteto incidentai, nustatyti testavimo metu,</w:t>
      </w:r>
      <w:bookmarkEnd w:id="924"/>
      <w:bookmarkEnd w:id="925"/>
      <w:bookmarkEnd w:id="926"/>
    </w:p>
    <w:p w14:paraId="0E7A7218" w14:textId="77777777" w:rsidR="00800848" w:rsidRPr="00C45331" w:rsidRDefault="00800848" w:rsidP="00800848">
      <w:pPr>
        <w:pStyle w:val="1lygis"/>
        <w:numPr>
          <w:ilvl w:val="3"/>
          <w:numId w:val="9"/>
        </w:numPr>
        <w:tabs>
          <w:tab w:val="clear" w:pos="709"/>
          <w:tab w:val="left" w:pos="993"/>
          <w:tab w:val="left" w:pos="1560"/>
          <w:tab w:val="left" w:pos="1985"/>
        </w:tabs>
        <w:spacing w:before="0" w:after="0"/>
        <w:ind w:left="0" w:firstLine="1080"/>
        <w:jc w:val="both"/>
        <w:rPr>
          <w:rFonts w:eastAsia="Calibri"/>
          <w:b w:val="0"/>
          <w:sz w:val="24"/>
          <w:szCs w:val="24"/>
        </w:rPr>
      </w:pPr>
      <w:bookmarkStart w:id="927" w:name="_Toc153819809"/>
      <w:bookmarkStart w:id="928" w:name="_Toc155090232"/>
      <w:bookmarkStart w:id="929" w:name="_Toc227226700"/>
      <w:r w:rsidRPr="00C45331">
        <w:rPr>
          <w:rFonts w:eastAsia="Calibri"/>
          <w:b w:val="0"/>
          <w:sz w:val="24"/>
          <w:szCs w:val="24"/>
        </w:rPr>
        <w:t>yra likę nepašalintų ne daugiau kaip 15 proc. vidutinio prioriteto incidentų bei ne daugiau kaip 30 proc. žemo prioriteto incidentų.</w:t>
      </w:r>
      <w:bookmarkEnd w:id="927"/>
      <w:bookmarkEnd w:id="928"/>
      <w:bookmarkEnd w:id="929"/>
    </w:p>
    <w:p w14:paraId="0A77B2AD"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930" w:name="_Toc153819810"/>
      <w:bookmarkStart w:id="931" w:name="_Toc155090233"/>
      <w:bookmarkStart w:id="932" w:name="_Toc227226701"/>
      <w:r w:rsidRPr="00C45331">
        <w:rPr>
          <w:rFonts w:eastAsia="Calibri"/>
          <w:b w:val="0"/>
          <w:sz w:val="24"/>
          <w:szCs w:val="24"/>
        </w:rPr>
        <w:t>Sistemos tinkamumo naudojimas įforminamas teisės aktų nustatyta tvarka.</w:t>
      </w:r>
      <w:bookmarkEnd w:id="930"/>
      <w:bookmarkEnd w:id="931"/>
      <w:bookmarkEnd w:id="932"/>
    </w:p>
    <w:p w14:paraId="2D0E53EA" w14:textId="77777777" w:rsidR="00800848" w:rsidRPr="00C45331" w:rsidRDefault="00800848" w:rsidP="00800848">
      <w:pPr>
        <w:pStyle w:val="1lygis"/>
        <w:numPr>
          <w:ilvl w:val="0"/>
          <w:numId w:val="0"/>
        </w:numPr>
        <w:tabs>
          <w:tab w:val="clear" w:pos="709"/>
          <w:tab w:val="left" w:pos="993"/>
        </w:tabs>
        <w:spacing w:before="0" w:after="0"/>
        <w:jc w:val="both"/>
        <w:rPr>
          <w:rFonts w:eastAsia="Calibri"/>
          <w:b w:val="0"/>
          <w:sz w:val="24"/>
          <w:szCs w:val="24"/>
        </w:rPr>
      </w:pPr>
    </w:p>
    <w:p w14:paraId="19B61346" w14:textId="77777777" w:rsidR="00800848" w:rsidRPr="00C45331" w:rsidRDefault="00800848" w:rsidP="00800848">
      <w:pPr>
        <w:pStyle w:val="1lygis"/>
        <w:numPr>
          <w:ilvl w:val="0"/>
          <w:numId w:val="0"/>
        </w:numPr>
        <w:tabs>
          <w:tab w:val="clear" w:pos="709"/>
          <w:tab w:val="left" w:pos="993"/>
        </w:tabs>
        <w:spacing w:before="0" w:after="0"/>
        <w:jc w:val="both"/>
        <w:rPr>
          <w:rFonts w:eastAsia="Calibri"/>
          <w:b w:val="0"/>
          <w:sz w:val="24"/>
          <w:szCs w:val="24"/>
        </w:rPr>
      </w:pPr>
    </w:p>
    <w:p w14:paraId="790E210B" w14:textId="77777777" w:rsidR="00800848" w:rsidRPr="00C45331" w:rsidRDefault="00800848" w:rsidP="00800848">
      <w:pPr>
        <w:pStyle w:val="1lygis"/>
        <w:numPr>
          <w:ilvl w:val="0"/>
          <w:numId w:val="9"/>
        </w:numPr>
        <w:spacing w:before="0" w:after="0"/>
        <w:ind w:left="0" w:firstLine="284"/>
        <w:rPr>
          <w:rFonts w:eastAsia="Calibri"/>
          <w:sz w:val="24"/>
          <w:szCs w:val="24"/>
        </w:rPr>
      </w:pPr>
      <w:bookmarkStart w:id="933" w:name="_Toc148967772"/>
      <w:bookmarkStart w:id="934" w:name="_Toc227226702"/>
      <w:r w:rsidRPr="00C45331">
        <w:rPr>
          <w:rFonts w:eastAsia="Calibri"/>
          <w:sz w:val="24"/>
          <w:szCs w:val="24"/>
        </w:rPr>
        <w:t>Reikalavimai VLIVAS vystymo paslaugoms</w:t>
      </w:r>
      <w:bookmarkEnd w:id="933"/>
      <w:bookmarkEnd w:id="934"/>
    </w:p>
    <w:p w14:paraId="2E16A12D" w14:textId="77777777" w:rsidR="00800848" w:rsidRPr="00C45331" w:rsidRDefault="00800848" w:rsidP="00800848">
      <w:pPr>
        <w:pStyle w:val="1lygis"/>
        <w:numPr>
          <w:ilvl w:val="1"/>
          <w:numId w:val="9"/>
        </w:numPr>
        <w:tabs>
          <w:tab w:val="clear" w:pos="709"/>
          <w:tab w:val="left" w:pos="993"/>
        </w:tabs>
        <w:spacing w:before="0" w:after="0"/>
        <w:ind w:left="0" w:firstLine="567"/>
        <w:jc w:val="both"/>
        <w:rPr>
          <w:rFonts w:eastAsia="Calibri"/>
          <w:bCs/>
          <w:sz w:val="24"/>
          <w:szCs w:val="24"/>
        </w:rPr>
      </w:pPr>
      <w:bookmarkStart w:id="935" w:name="_Toc461546310"/>
      <w:bookmarkStart w:id="936" w:name="_Toc148967773"/>
      <w:bookmarkStart w:id="937" w:name="_Toc227226703"/>
      <w:r w:rsidRPr="00C45331">
        <w:rPr>
          <w:rFonts w:eastAsia="Calibri"/>
          <w:bCs/>
          <w:sz w:val="24"/>
          <w:szCs w:val="24"/>
        </w:rPr>
        <w:t>Reikalavimai VLIVAS vystymo paslaugų vykdymui</w:t>
      </w:r>
      <w:bookmarkEnd w:id="935"/>
      <w:bookmarkEnd w:id="936"/>
      <w:bookmarkEnd w:id="937"/>
    </w:p>
    <w:p w14:paraId="353210B1" w14:textId="77777777" w:rsidR="00800848" w:rsidRPr="00C45331" w:rsidRDefault="00800848" w:rsidP="00800848">
      <w:pPr>
        <w:spacing w:after="0" w:line="240" w:lineRule="auto"/>
        <w:rPr>
          <w:rFonts w:eastAsia="Times New Roman"/>
          <w:szCs w:val="24"/>
          <w:lang w:bidi="en-US"/>
        </w:rPr>
      </w:pPr>
    </w:p>
    <w:p w14:paraId="5CB72BDE"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r w:rsidRPr="00C45331">
        <w:rPr>
          <w:rFonts w:eastAsia="Times New Roman"/>
          <w:szCs w:val="24"/>
          <w:lang w:bidi="en-US"/>
        </w:rPr>
        <w:t>VLIVAS vystymo paslaugos turi būti teikiamos šio projekto apimtyje įgyvendinant atskirus būtinus VLIVAS vystymo projektus, apibrėžtus konkrečia darbų užduotimi, nustatyta darbų apimtimi ir tematika.</w:t>
      </w:r>
    </w:p>
    <w:p w14:paraId="7A1ACE1E"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r w:rsidRPr="00C45331">
        <w:rPr>
          <w:rFonts w:eastAsia="Times New Roman"/>
          <w:szCs w:val="24"/>
          <w:lang w:bidi="en-US"/>
        </w:rPr>
        <w:t>VLIVAS vystymo paslaugos yra vertinamos valandomis reikalingomis paslaugoms suteikti. Pradinis konkrečios paslaugos įvertinimas yra atliekamas gavus užduotį preliminarios analizės fazėje. Analizės fazės pabaigoje nustatytas patikslintas valandų skaičius vėlesnėse fazėse gali būti keičiamas tik VLK ir Tiekėjo sutikimu.</w:t>
      </w:r>
    </w:p>
    <w:p w14:paraId="7162595E"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r w:rsidRPr="00C45331">
        <w:rPr>
          <w:rFonts w:eastAsia="Times New Roman"/>
          <w:szCs w:val="24"/>
          <w:lang w:bidi="en-US"/>
        </w:rPr>
        <w:t xml:space="preserve">VLIVAS vystymo paslaugų teikimo metu, teikdamas programinę įrangą bei kitus projekto </w:t>
      </w:r>
      <w:r w:rsidRPr="00C45331">
        <w:rPr>
          <w:rFonts w:eastAsia="Times New Roman"/>
          <w:szCs w:val="24"/>
          <w:lang w:bidi="en-US"/>
        </w:rPr>
        <w:lastRenderedPageBreak/>
        <w:t>rezultatus (dokumentaciją, testavimo rezultatus ir kt.), vykdytojas privalo vadovautis ir rezultatus pateikti pagal Valstybės informacinių sistemų gyvavimo ciklo metodikos, patvirtintos Informacinės visuomenės plėtros komiteto prie Susisiekimo ministerijos direktoriaus 2014-02-25 įsakymu Nr. T-29 „Dėl Valstybės informacinių sistemų gyvavimo ciklo metodikos patvirtinimo“, reikalavimus.</w:t>
      </w:r>
    </w:p>
    <w:p w14:paraId="650B70BE"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r w:rsidRPr="00C45331">
        <w:rPr>
          <w:rFonts w:eastAsia="Times New Roman"/>
          <w:b/>
          <w:szCs w:val="24"/>
          <w:u w:val="single"/>
          <w:lang w:bidi="en-US"/>
        </w:rPr>
        <w:t>Paslaugos turi būti teikiamos tokiomis fazėmis</w:t>
      </w:r>
      <w:r w:rsidRPr="00C45331">
        <w:rPr>
          <w:rFonts w:eastAsia="Times New Roman"/>
          <w:szCs w:val="24"/>
          <w:lang w:bidi="en-US"/>
        </w:rPr>
        <w:t>:</w:t>
      </w:r>
    </w:p>
    <w:p w14:paraId="02F12422" w14:textId="77777777" w:rsidR="00800848" w:rsidRPr="00C45331" w:rsidRDefault="00800848" w:rsidP="00800848">
      <w:pPr>
        <w:widowControl w:val="0"/>
        <w:numPr>
          <w:ilvl w:val="0"/>
          <w:numId w:val="36"/>
        </w:numPr>
        <w:tabs>
          <w:tab w:val="num" w:pos="0"/>
        </w:tabs>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Preliminarios analizės (apibrėžimo) fazė; </w:t>
      </w:r>
    </w:p>
    <w:p w14:paraId="7803F089" w14:textId="77777777" w:rsidR="00800848" w:rsidRPr="00C45331" w:rsidRDefault="00800848" w:rsidP="00800848">
      <w:pPr>
        <w:widowControl w:val="0"/>
        <w:numPr>
          <w:ilvl w:val="0"/>
          <w:numId w:val="36"/>
        </w:numPr>
        <w:tabs>
          <w:tab w:val="num" w:pos="0"/>
        </w:tabs>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Analizės (reikalavimų modeliavimo) fazė; </w:t>
      </w:r>
    </w:p>
    <w:p w14:paraId="4A2F9CDA" w14:textId="77777777" w:rsidR="00800848" w:rsidRPr="00C45331" w:rsidRDefault="00800848" w:rsidP="00800848">
      <w:pPr>
        <w:widowControl w:val="0"/>
        <w:numPr>
          <w:ilvl w:val="0"/>
          <w:numId w:val="36"/>
        </w:numPr>
        <w:tabs>
          <w:tab w:val="num" w:pos="0"/>
        </w:tabs>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Projektavimo ir konstravimo fazė; </w:t>
      </w:r>
    </w:p>
    <w:p w14:paraId="1FA122F3" w14:textId="77777777" w:rsidR="00800848" w:rsidRPr="00C45331" w:rsidRDefault="00800848" w:rsidP="00800848">
      <w:pPr>
        <w:widowControl w:val="0"/>
        <w:numPr>
          <w:ilvl w:val="0"/>
          <w:numId w:val="36"/>
        </w:numPr>
        <w:tabs>
          <w:tab w:val="num" w:pos="0"/>
        </w:tabs>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Diegimo fazė. </w:t>
      </w:r>
    </w:p>
    <w:p w14:paraId="03C69042"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r w:rsidRPr="00C45331">
        <w:rPr>
          <w:rFonts w:eastAsia="Times New Roman"/>
          <w:bCs/>
          <w:szCs w:val="24"/>
          <w:u w:val="single"/>
          <w:lang w:bidi="en-US"/>
        </w:rPr>
        <w:t>Preliminarios analizės (apibrėžimo) fazė</w:t>
      </w:r>
      <w:r w:rsidRPr="00C45331">
        <w:rPr>
          <w:rFonts w:eastAsia="Times New Roman"/>
          <w:szCs w:val="24"/>
          <w:lang w:bidi="en-US"/>
        </w:rPr>
        <w:t>. Šios fazės metu yra</w:t>
      </w:r>
      <w:r w:rsidRPr="00C45331">
        <w:rPr>
          <w:rFonts w:eastAsia="Times New Roman"/>
          <w:bCs/>
          <w:szCs w:val="24"/>
          <w:lang w:bidi="en-US"/>
        </w:rPr>
        <w:t xml:space="preserve"> </w:t>
      </w:r>
      <w:r w:rsidRPr="00C45331">
        <w:rPr>
          <w:rFonts w:eastAsia="Times New Roman"/>
          <w:szCs w:val="24"/>
          <w:lang w:bidi="en-US"/>
        </w:rPr>
        <w:t>analizuojami vystymo projekto darbai ir apibrėžiamos galimybės jį įvykdyti. Vykdomo vystymo projekto apimtis pateikiama kaip apibendrintas veiklos modelis, kuriame nustatomi veiklos naudingumo prioritetai: Privalo būti, Turėtų būti, Galėtų būti (toliau – PTG prioritetai).</w:t>
      </w:r>
    </w:p>
    <w:p w14:paraId="7398EE7E" w14:textId="77777777" w:rsidR="00800848" w:rsidRPr="00C45331" w:rsidRDefault="00800848" w:rsidP="00800848">
      <w:pPr>
        <w:widowControl w:val="0"/>
        <w:autoSpaceDE w:val="0"/>
        <w:autoSpaceDN w:val="0"/>
        <w:adjustRightInd w:val="0"/>
        <w:spacing w:after="0" w:line="240" w:lineRule="auto"/>
        <w:ind w:left="560"/>
        <w:jc w:val="both"/>
        <w:rPr>
          <w:rFonts w:eastAsia="Times New Roman"/>
          <w:szCs w:val="24"/>
          <w:lang w:bidi="en-US"/>
        </w:rPr>
      </w:pPr>
      <w:r w:rsidRPr="00C45331">
        <w:rPr>
          <w:rFonts w:eastAsia="Times New Roman"/>
          <w:szCs w:val="24"/>
          <w:u w:val="single"/>
          <w:lang w:bidi="en-US"/>
        </w:rPr>
        <w:t>Preliminarios analizės fazės rezultatai</w:t>
      </w:r>
      <w:r w:rsidRPr="00C45331">
        <w:rPr>
          <w:rFonts w:eastAsia="Times New Roman"/>
          <w:szCs w:val="24"/>
          <w:lang w:bidi="en-US"/>
        </w:rPr>
        <w:t>:</w:t>
      </w:r>
    </w:p>
    <w:p w14:paraId="4D0252A8" w14:textId="77777777" w:rsidR="00800848" w:rsidRPr="00C45331" w:rsidRDefault="00800848" w:rsidP="00800848">
      <w:pPr>
        <w:pStyle w:val="tekstasnormalus"/>
        <w:widowControl w:val="0"/>
        <w:numPr>
          <w:ilvl w:val="0"/>
          <w:numId w:val="36"/>
        </w:numPr>
        <w:overflowPunct w:val="0"/>
        <w:autoSpaceDE w:val="0"/>
        <w:autoSpaceDN w:val="0"/>
        <w:adjustRightInd w:val="0"/>
        <w:ind w:left="0" w:firstLine="567"/>
        <w:rPr>
          <w:lang w:bidi="en-US"/>
        </w:rPr>
      </w:pPr>
      <w:r w:rsidRPr="00C45331">
        <w:rPr>
          <w:lang w:bidi="en-US"/>
        </w:rPr>
        <w:t xml:space="preserve">Darbų užduotis (darbų apimtis, kalendorinis darbų planas). </w:t>
      </w:r>
    </w:p>
    <w:p w14:paraId="6D29CCAC" w14:textId="77777777" w:rsidR="00800848" w:rsidRPr="00C45331" w:rsidRDefault="00800848" w:rsidP="00800848">
      <w:pPr>
        <w:widowControl w:val="0"/>
        <w:autoSpaceDE w:val="0"/>
        <w:autoSpaceDN w:val="0"/>
        <w:adjustRightInd w:val="0"/>
        <w:spacing w:after="0" w:line="240" w:lineRule="auto"/>
        <w:ind w:left="560"/>
        <w:jc w:val="both"/>
        <w:rPr>
          <w:rFonts w:eastAsia="Times New Roman"/>
          <w:szCs w:val="24"/>
          <w:lang w:bidi="en-US"/>
        </w:rPr>
      </w:pPr>
      <w:r w:rsidRPr="00C45331">
        <w:rPr>
          <w:rFonts w:eastAsia="Times New Roman"/>
          <w:szCs w:val="24"/>
          <w:u w:val="single"/>
          <w:lang w:bidi="en-US"/>
        </w:rPr>
        <w:t>Preliminarios analizės fazės rezultatų priėmimas</w:t>
      </w:r>
      <w:r w:rsidRPr="00C45331">
        <w:rPr>
          <w:rFonts w:eastAsia="Times New Roman"/>
          <w:szCs w:val="24"/>
          <w:lang w:bidi="en-US"/>
        </w:rPr>
        <w:t>:</w:t>
      </w:r>
    </w:p>
    <w:p w14:paraId="779DD3EC"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tiekėjui bei VLK suderinus Darbų užduotį, Darbų užduotis pasirašoma abiejų šalių ir pasirašymo data yra laikoma vystymo projekto darbų pradžia, jei kalendoriniame darbų plane nėra numatyta kitaip.</w:t>
      </w:r>
    </w:p>
    <w:p w14:paraId="7CD8053C"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r w:rsidRPr="00C45331">
        <w:rPr>
          <w:rFonts w:eastAsia="Times New Roman"/>
          <w:b/>
          <w:bCs/>
          <w:szCs w:val="24"/>
          <w:u w:val="single"/>
          <w:lang w:bidi="en-US"/>
        </w:rPr>
        <w:t>Analizės (reikalavimų modeliavimo) fazė</w:t>
      </w:r>
      <w:r w:rsidRPr="00C45331">
        <w:rPr>
          <w:rFonts w:eastAsia="Times New Roman"/>
          <w:bCs/>
          <w:szCs w:val="24"/>
          <w:lang w:bidi="en-US"/>
        </w:rPr>
        <w:t xml:space="preserve">. </w:t>
      </w:r>
      <w:r w:rsidRPr="00C45331">
        <w:rPr>
          <w:rFonts w:eastAsia="Times New Roman"/>
          <w:szCs w:val="24"/>
          <w:lang w:bidi="en-US"/>
        </w:rPr>
        <w:t>Šios fazės metu kiekvienai</w:t>
      </w:r>
      <w:r w:rsidRPr="00C45331">
        <w:rPr>
          <w:rFonts w:eastAsia="Times New Roman"/>
          <w:bCs/>
          <w:szCs w:val="24"/>
          <w:lang w:bidi="en-US"/>
        </w:rPr>
        <w:t xml:space="preserve"> </w:t>
      </w:r>
      <w:r w:rsidRPr="00C45331">
        <w:rPr>
          <w:rFonts w:eastAsia="Times New Roman"/>
          <w:szCs w:val="24"/>
          <w:lang w:bidi="en-US"/>
        </w:rPr>
        <w:t>Apibrėžimo fazėje įvardintai aplikacijai sukonstruojamas loginis ir fizinis veiklos funkcijų ir duomenų modelis. Fizinis veiklos funkcijų modelis, kaip funkcinis prototipas, pateikiamas VLK vertinimui. Funkcinio prototipo pristatymo metu tikrinamas sistemos funkcionalumas bei nustatomi reikalingų pakeitimų PTG prioritetai.</w:t>
      </w:r>
    </w:p>
    <w:p w14:paraId="064DBC6C"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b/>
          <w:szCs w:val="24"/>
          <w:lang w:bidi="en-US"/>
        </w:rPr>
      </w:pPr>
      <w:r w:rsidRPr="00C45331">
        <w:rPr>
          <w:rFonts w:eastAsia="Times New Roman"/>
          <w:szCs w:val="24"/>
          <w:lang w:bidi="en-US"/>
        </w:rPr>
        <w:t xml:space="preserve">Fazė pradedama Darbų kalendoriniame plane </w:t>
      </w:r>
      <w:r w:rsidRPr="00C45331">
        <w:rPr>
          <w:rFonts w:eastAsia="Times New Roman"/>
          <w:b/>
          <w:szCs w:val="24"/>
          <w:lang w:bidi="en-US"/>
        </w:rPr>
        <w:t xml:space="preserve">numatytais terminais. </w:t>
      </w:r>
    </w:p>
    <w:p w14:paraId="6F4224D1" w14:textId="77777777" w:rsidR="00800848" w:rsidRPr="00C45331" w:rsidRDefault="00800848" w:rsidP="00800848">
      <w:pPr>
        <w:widowControl w:val="0"/>
        <w:autoSpaceDE w:val="0"/>
        <w:autoSpaceDN w:val="0"/>
        <w:adjustRightInd w:val="0"/>
        <w:spacing w:after="0" w:line="240" w:lineRule="auto"/>
        <w:ind w:left="560"/>
        <w:jc w:val="both"/>
        <w:rPr>
          <w:rFonts w:eastAsia="Times New Roman"/>
          <w:szCs w:val="24"/>
          <w:lang w:bidi="en-US"/>
        </w:rPr>
      </w:pPr>
      <w:r w:rsidRPr="00C45331">
        <w:rPr>
          <w:rFonts w:eastAsia="Times New Roman"/>
          <w:szCs w:val="24"/>
          <w:u w:val="single"/>
          <w:lang w:bidi="en-US"/>
        </w:rPr>
        <w:t>Analizės (reikalavimų modeliavimo) fazės rezultatai</w:t>
      </w:r>
      <w:r w:rsidRPr="00C45331">
        <w:rPr>
          <w:rFonts w:eastAsia="Times New Roman"/>
          <w:szCs w:val="24"/>
          <w:lang w:bidi="en-US"/>
        </w:rPr>
        <w:t>:</w:t>
      </w:r>
    </w:p>
    <w:p w14:paraId="578B5EDC"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Aplikacijų funkciniai prototipai; </w:t>
      </w:r>
    </w:p>
    <w:p w14:paraId="18C2FE5B"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Aplikacijų reikalavimų specifikacija, </w:t>
      </w:r>
      <w:proofErr w:type="spellStart"/>
      <w:r w:rsidRPr="00C45331">
        <w:rPr>
          <w:rFonts w:eastAsia="Times New Roman"/>
          <w:szCs w:val="24"/>
          <w:lang w:bidi="en-US"/>
        </w:rPr>
        <w:t>t.y</w:t>
      </w:r>
      <w:proofErr w:type="spellEnd"/>
      <w:r w:rsidRPr="00C45331">
        <w:rPr>
          <w:rFonts w:eastAsia="Times New Roman"/>
          <w:szCs w:val="24"/>
          <w:lang w:bidi="en-US"/>
        </w:rPr>
        <w:t xml:space="preserve">. detalus procesų modelis, detalus duomenų modelis, detalus funkcinis modelis; </w:t>
      </w:r>
    </w:p>
    <w:p w14:paraId="0BA4BA22"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Techninės ir technologinės architektūros aprašas; </w:t>
      </w:r>
    </w:p>
    <w:p w14:paraId="4985725B"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Duomenų rinkinių tvarkymo/perkėlimo (jei toks tvarkymas/perkėlimas bus vykdomas) planas; </w:t>
      </w:r>
    </w:p>
    <w:p w14:paraId="1F80FC41"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VLK pateiktų pastabų suderinimo protokolas (pasirašytas etapo priėmimo protokolas). </w:t>
      </w:r>
    </w:p>
    <w:p w14:paraId="325A125F" w14:textId="77777777" w:rsidR="00800848" w:rsidRPr="00C45331" w:rsidRDefault="00800848" w:rsidP="00800848">
      <w:pPr>
        <w:widowControl w:val="0"/>
        <w:autoSpaceDE w:val="0"/>
        <w:autoSpaceDN w:val="0"/>
        <w:adjustRightInd w:val="0"/>
        <w:spacing w:after="0" w:line="240" w:lineRule="auto"/>
        <w:ind w:firstLine="567"/>
        <w:jc w:val="both"/>
        <w:rPr>
          <w:rFonts w:eastAsia="Times New Roman"/>
          <w:szCs w:val="24"/>
          <w:lang w:bidi="en-US"/>
        </w:rPr>
      </w:pPr>
      <w:r w:rsidRPr="00C45331">
        <w:rPr>
          <w:rFonts w:eastAsia="Times New Roman"/>
          <w:szCs w:val="24"/>
          <w:u w:val="single"/>
          <w:lang w:bidi="en-US"/>
        </w:rPr>
        <w:t>Analizės (reikalavimų modeliavimo) etapo rezultatų priėmimas</w:t>
      </w:r>
      <w:r w:rsidRPr="00C45331">
        <w:rPr>
          <w:rFonts w:eastAsia="Times New Roman"/>
          <w:szCs w:val="24"/>
          <w:lang w:bidi="en-US"/>
        </w:rPr>
        <w:t>:</w:t>
      </w:r>
    </w:p>
    <w:p w14:paraId="447F884C"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Kiekvienos IS aplikacijos funkcinis prototipas pateikiamas VLK per pristatymą. Kartu pateikiamas vienas tos aplikacijos reikalavimų specifikacijos egzempliorius elektroniniu pavidalu su lydraščiu. </w:t>
      </w:r>
    </w:p>
    <w:p w14:paraId="6B9CB7E1"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Po pristatymo per Kalendoriniame plane nustatytus terminus, VLK įvertina funkcinį prototipą, pateikdamas pastabas arba, jei VLK projekto vadovui reikia daugiau laiko, tai jis apie pastabų pateikimo terminus praneša tiekėjui. Tokiu atveju Kalendorinis planas koreguojamas automatiškai VLK nurodytu dienų skaičiumi. </w:t>
      </w:r>
    </w:p>
    <w:p w14:paraId="76471EA2"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Darbų kalendoriniame plane numatytu terminu Tiekėjas privalo pateikti VLK vieną IS techninės architektūros aprašo bei duomenų tvarkymo/perkėlimo plano egzempliorių elektroniniu pavidalu kartu su lydraščiu. VLK per 5 (penkias) darbo dienas nuo pateikimo privalo pateikti pastabas arba, jei VLK projekto vadovui reikia daugiau laiko, tai jis apie pastabų pateikimo terminus praneša tiekėjui. Tokiu atveju, jei būtina, koreguojamas Kalendorinis planas.</w:t>
      </w:r>
    </w:p>
    <w:p w14:paraId="216F1C46"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Kalendorinis planas. Jei pastabos nebuvo pateiktos iki numatytos datos ir nebuvo pranešta apie vėlesnį jų pateikimo terminą, laikoma, kad techninė architektūra ir/ar duomenų konvertavimo planas yra tinkami. </w:t>
      </w:r>
    </w:p>
    <w:p w14:paraId="3E9C60CD"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Fazė laikoma baigta, kai: </w:t>
      </w:r>
    </w:p>
    <w:p w14:paraId="103A7B3B" w14:textId="77777777" w:rsidR="00800848" w:rsidRPr="00C45331" w:rsidRDefault="00800848" w:rsidP="00800848">
      <w:pPr>
        <w:widowControl w:val="0"/>
        <w:numPr>
          <w:ilvl w:val="1"/>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VLK įvertina visų aplikacijų funkcinius prototipus ir reikalavimų specifikacijas, </w:t>
      </w:r>
      <w:r w:rsidRPr="00C45331">
        <w:rPr>
          <w:rFonts w:eastAsia="Times New Roman"/>
          <w:szCs w:val="24"/>
          <w:lang w:bidi="en-US"/>
        </w:rPr>
        <w:lastRenderedPageBreak/>
        <w:t>pateikia pastabas ir Tiekėjas jų sprendimą suderina su VLK arba pastabos nebuvo pateiktos ir baigiasi pateikimui numatytas laikas;</w:t>
      </w:r>
    </w:p>
    <w:p w14:paraId="2E964959" w14:textId="77777777" w:rsidR="00800848" w:rsidRPr="00C45331" w:rsidRDefault="00800848" w:rsidP="00800848">
      <w:pPr>
        <w:widowControl w:val="0"/>
        <w:numPr>
          <w:ilvl w:val="1"/>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VLK pateikia pastabas dėl techninės architektūros aprašo bei duomenų tvarkymo/perkėlimo plano ir Tiekėjas jų sprendimą suderina su VLK arba pastabos nebuvo pateiktos ir baigiasi pastabų pateikimui numatytas laikas.</w:t>
      </w:r>
    </w:p>
    <w:p w14:paraId="568896AD"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r w:rsidRPr="00C45331">
        <w:rPr>
          <w:rFonts w:eastAsia="Times New Roman"/>
          <w:szCs w:val="24"/>
          <w:lang w:bidi="en-US"/>
        </w:rPr>
        <w:t>Fazei pasibaigus tiekėjas pateikia VLK pasirašyti fazės priėmimo protokolą, kuriame įvardinami tiekėjo atlikti darbai bei tiekėjo įsipareigojimas projektavimo ir konstravimo fazėje išnagrinėti pateiktas pastabas, kartu su VLK priimti atitinkamus sprendimus ir juos įvykdyti.</w:t>
      </w:r>
    </w:p>
    <w:p w14:paraId="51093F4B"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r w:rsidRPr="00C45331">
        <w:rPr>
          <w:rFonts w:eastAsia="Times New Roman"/>
          <w:b/>
          <w:bCs/>
          <w:szCs w:val="24"/>
          <w:u w:val="single"/>
          <w:lang w:bidi="en-US"/>
        </w:rPr>
        <w:t>Projektavimo ir konstravimo fazė</w:t>
      </w:r>
      <w:r w:rsidRPr="00C45331">
        <w:rPr>
          <w:rFonts w:eastAsia="Times New Roman"/>
          <w:b/>
          <w:bCs/>
          <w:szCs w:val="24"/>
          <w:lang w:bidi="en-US"/>
        </w:rPr>
        <w:t>.</w:t>
      </w:r>
      <w:r w:rsidRPr="00C45331">
        <w:rPr>
          <w:rFonts w:eastAsia="Times New Roman"/>
          <w:bCs/>
          <w:szCs w:val="24"/>
          <w:lang w:bidi="en-US"/>
        </w:rPr>
        <w:t xml:space="preserve"> </w:t>
      </w:r>
      <w:r w:rsidRPr="00C45331">
        <w:rPr>
          <w:rFonts w:eastAsia="Times New Roman"/>
          <w:szCs w:val="24"/>
          <w:lang w:bidi="en-US"/>
        </w:rPr>
        <w:t>Šioje fazėje programinė įranga turi būti sukuriama per ne daugiau kaip tris iteracijas, kurių metu pakeitimai daromi visuose lygiuose (veiklos, loginiame ir fiziniame), tokiu būdu palaipsniui išgryninant VLK funkcinius ir nefunkcinius reikalavimus programinei įrangai. Taip pat yra parengiamos ir suderinamos diegimo metu tvarkomų/perkeliamų (jeigu toks tvarkymas/perkėlimas bus vykdomas) duomenų rinkinių taisyklės.</w:t>
      </w:r>
    </w:p>
    <w:p w14:paraId="6ACDEEEB"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r w:rsidRPr="00C45331">
        <w:rPr>
          <w:rFonts w:eastAsia="Times New Roman"/>
          <w:szCs w:val="24"/>
          <w:lang w:bidi="en-US"/>
        </w:rPr>
        <w:t xml:space="preserve">Fazė pradedama Kalendoriniame plane numatytais terminais. Jei Projektavimo fazėje buvo pateiktos pastabos, pastabos yra išnagrinėjamos ir priimamas atitinkamas sprendimas. </w:t>
      </w:r>
    </w:p>
    <w:p w14:paraId="7953A2EE"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r w:rsidRPr="00C45331">
        <w:rPr>
          <w:rFonts w:eastAsia="Times New Roman"/>
          <w:szCs w:val="24"/>
          <w:lang w:bidi="en-US"/>
        </w:rPr>
        <w:t xml:space="preserve">Funkcinio prototipo įvertinimas ir reikalavimai tobulinimui yra šios fazės pirmosios iteracijos įeitis. Tiekėjas, remdamasis nustatytų prioritetų eiliškumu, generuoja, tobulina ir testuoja programinės įrangos funkcionalumą </w:t>
      </w:r>
      <w:r w:rsidRPr="00C45331">
        <w:rPr>
          <w:rFonts w:eastAsia="Times New Roman"/>
          <w:szCs w:val="24"/>
          <w:u w:val="single"/>
          <w:lang w:bidi="en-US"/>
        </w:rPr>
        <w:t>ir testuoja atitikimą informacinių sistemų saugumo reikalavimams</w:t>
      </w:r>
      <w:r w:rsidRPr="00C45331">
        <w:rPr>
          <w:rFonts w:eastAsia="Times New Roman"/>
          <w:szCs w:val="24"/>
          <w:lang w:bidi="en-US"/>
        </w:rPr>
        <w:t>. Kiekvienai iteracijai turi būti skiriamas fiksuotas Kalendoriniame plane numatytas laikas. Iteracijos pabaigoje Tiekėjo atstovai kartu su VLK atstovais peržiūri visus realizuotus pakeitimus. Po peržiūros VLK atstovams paskiriamas fiksuotas laiko tarpas savarankiškam darbui – jie vertina ir grynina reikalavimus bei registruoja vystymus, be to kiekvienam reikalavimui priskiria PTG prioritetą. Vystomi ar nauji reikalavimai grąžinami į reikalavimų veiklos modelio lygį. Kai savarankiško darbo laikas baigiasi visi užfiksuoti reikalavimai yra įvertinami, įsitikinant, kad jie nekeičia projekto apimties. Šie rezultatai tampa kitos iteracijos įeitis.</w:t>
      </w:r>
    </w:p>
    <w:p w14:paraId="189E8484"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r w:rsidRPr="00C45331">
        <w:rPr>
          <w:rFonts w:eastAsia="Times New Roman"/>
          <w:szCs w:val="24"/>
          <w:lang w:bidi="en-US"/>
        </w:rPr>
        <w:t xml:space="preserve">Kai visos suplanuotos iteracijos yra baigtos, užbaigiamas ir aplikacijų sistemos testavimas. Ištestuota aplikacija (vykdytojas turi deklaruoti, kad testavimas yra baigtas 100% ir </w:t>
      </w:r>
      <w:r w:rsidRPr="00C45331">
        <w:rPr>
          <w:rFonts w:eastAsia="Times New Roman"/>
          <w:szCs w:val="24"/>
          <w:u w:val="single"/>
          <w:lang w:bidi="en-US"/>
        </w:rPr>
        <w:t>pilnai užtikrintas sistemos saugumas</w:t>
      </w:r>
      <w:r w:rsidRPr="00C45331">
        <w:rPr>
          <w:rFonts w:eastAsia="Times New Roman"/>
          <w:szCs w:val="24"/>
          <w:lang w:bidi="en-US"/>
        </w:rPr>
        <w:t>) ir yra šios fazės galutinis rezultatas.</w:t>
      </w:r>
    </w:p>
    <w:p w14:paraId="144E7FC4" w14:textId="77777777" w:rsidR="00800848" w:rsidRPr="00C45331" w:rsidRDefault="00800848" w:rsidP="00800848">
      <w:pPr>
        <w:widowControl w:val="0"/>
        <w:autoSpaceDE w:val="0"/>
        <w:autoSpaceDN w:val="0"/>
        <w:adjustRightInd w:val="0"/>
        <w:spacing w:after="0" w:line="240" w:lineRule="auto"/>
        <w:ind w:left="560"/>
        <w:jc w:val="both"/>
        <w:rPr>
          <w:rFonts w:eastAsia="Times New Roman"/>
          <w:szCs w:val="24"/>
          <w:lang w:bidi="en-US"/>
        </w:rPr>
      </w:pPr>
      <w:r w:rsidRPr="00C45331">
        <w:rPr>
          <w:rFonts w:eastAsia="Times New Roman"/>
          <w:szCs w:val="24"/>
          <w:u w:val="single"/>
          <w:lang w:bidi="en-US"/>
        </w:rPr>
        <w:t>Projektavimo ir konstravimo fazės rezultatai</w:t>
      </w:r>
      <w:r w:rsidRPr="00C45331">
        <w:rPr>
          <w:rFonts w:eastAsia="Times New Roman"/>
          <w:szCs w:val="24"/>
          <w:lang w:bidi="en-US"/>
        </w:rPr>
        <w:t xml:space="preserve">: </w:t>
      </w:r>
    </w:p>
    <w:p w14:paraId="22884471" w14:textId="77777777" w:rsidR="00800848" w:rsidRPr="00C45331" w:rsidRDefault="00800848" w:rsidP="00800848">
      <w:pPr>
        <w:widowControl w:val="0"/>
        <w:numPr>
          <w:ilvl w:val="0"/>
          <w:numId w:val="36"/>
        </w:numPr>
        <w:tabs>
          <w:tab w:val="num" w:pos="0"/>
        </w:tabs>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Aplikacijos duomenų struktūrų aprašymas – lentelių ryšių diagrama, lentelių, jų laukų, indeksų ir ryšių tarp lentelių aprašymai, lentelių vaizdų (angl. ,,</w:t>
      </w:r>
      <w:proofErr w:type="spellStart"/>
      <w:r w:rsidRPr="00C45331">
        <w:rPr>
          <w:rFonts w:eastAsia="Times New Roman"/>
          <w:szCs w:val="24"/>
          <w:lang w:bidi="en-US"/>
        </w:rPr>
        <w:t>view</w:t>
      </w:r>
      <w:proofErr w:type="spellEnd"/>
      <w:r w:rsidRPr="00C45331">
        <w:rPr>
          <w:rFonts w:eastAsia="Times New Roman"/>
          <w:szCs w:val="24"/>
          <w:lang w:bidi="en-US"/>
        </w:rPr>
        <w:t xml:space="preserve">“) ir jų laukų aprašymai, naudotojų sąsajos formų duomenų sąryšis su duomenų bazės laukais; </w:t>
      </w:r>
    </w:p>
    <w:p w14:paraId="60B66C67" w14:textId="77777777" w:rsidR="00800848" w:rsidRPr="00C45331" w:rsidRDefault="00800848" w:rsidP="00800848">
      <w:pPr>
        <w:widowControl w:val="0"/>
        <w:numPr>
          <w:ilvl w:val="0"/>
          <w:numId w:val="36"/>
        </w:numPr>
        <w:tabs>
          <w:tab w:val="num" w:pos="0"/>
        </w:tabs>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Aplikacijos modulių aprašymas – modulių hierarchijos schema, sąveika su kitais moduliais ir kitomis IS, moduliais realizuotų veiklos funkcijų aprašymai, algoritmai ir algoritmų schemos, modulių naudojami duomenys, modulių ekraniniai vaizdai; </w:t>
      </w:r>
    </w:p>
    <w:p w14:paraId="5169A4F3" w14:textId="77777777" w:rsidR="00800848" w:rsidRPr="00C45331" w:rsidRDefault="00800848" w:rsidP="00800848">
      <w:pPr>
        <w:widowControl w:val="0"/>
        <w:numPr>
          <w:ilvl w:val="0"/>
          <w:numId w:val="36"/>
        </w:numPr>
        <w:tabs>
          <w:tab w:val="num" w:pos="0"/>
        </w:tabs>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Programinės įrangos naudojimo instrukcija – vartotojo, įskaitant ir administratoriaus, dokumentacija, kurioje aprašomos vartotojo vykdytinos funkcijos (siekiant patenkinti veiklos ar administratoriaus poreikius) ir jų eiliškumas; </w:t>
      </w:r>
    </w:p>
    <w:p w14:paraId="5CE9EFF1" w14:textId="77777777" w:rsidR="00800848" w:rsidRPr="00C45331" w:rsidRDefault="00800848" w:rsidP="00800848">
      <w:pPr>
        <w:widowControl w:val="0"/>
        <w:numPr>
          <w:ilvl w:val="0"/>
          <w:numId w:val="36"/>
        </w:numPr>
        <w:tabs>
          <w:tab w:val="num" w:pos="0"/>
        </w:tabs>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Sudiegtas Iteracijos leidinys VLK aplinkoje; </w:t>
      </w:r>
    </w:p>
    <w:p w14:paraId="15A6DF73" w14:textId="77777777" w:rsidR="00800848" w:rsidRPr="00C45331" w:rsidRDefault="00800848" w:rsidP="00800848">
      <w:pPr>
        <w:widowControl w:val="0"/>
        <w:numPr>
          <w:ilvl w:val="0"/>
          <w:numId w:val="36"/>
        </w:numPr>
        <w:tabs>
          <w:tab w:val="num" w:pos="0"/>
        </w:tabs>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VLK pateiktos pastabos; </w:t>
      </w:r>
    </w:p>
    <w:p w14:paraId="3DD6EBA9" w14:textId="77777777" w:rsidR="00800848" w:rsidRPr="00C45331" w:rsidRDefault="00800848" w:rsidP="00800848">
      <w:pPr>
        <w:widowControl w:val="0"/>
        <w:numPr>
          <w:ilvl w:val="0"/>
          <w:numId w:val="36"/>
        </w:numPr>
        <w:tabs>
          <w:tab w:val="num" w:pos="0"/>
        </w:tabs>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Duomenų rinkinių tvarkymo/perkėlimo (jei toks tvarkymas/perkėlimas bus vykdomas) taisyklės; </w:t>
      </w:r>
    </w:p>
    <w:p w14:paraId="791B84AA" w14:textId="77777777" w:rsidR="00800848" w:rsidRPr="00C45331" w:rsidRDefault="00800848" w:rsidP="00800848">
      <w:pPr>
        <w:widowControl w:val="0"/>
        <w:numPr>
          <w:ilvl w:val="0"/>
          <w:numId w:val="36"/>
        </w:numPr>
        <w:tabs>
          <w:tab w:val="num" w:pos="0"/>
        </w:tabs>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Diegimo strategija, planas bei mokymo planas (esant poreikiui); </w:t>
      </w:r>
    </w:p>
    <w:p w14:paraId="2FBD5888" w14:textId="77777777" w:rsidR="00800848" w:rsidRPr="00C45331" w:rsidRDefault="00800848" w:rsidP="00800848">
      <w:pPr>
        <w:widowControl w:val="0"/>
        <w:numPr>
          <w:ilvl w:val="0"/>
          <w:numId w:val="36"/>
        </w:numPr>
        <w:tabs>
          <w:tab w:val="num" w:pos="0"/>
        </w:tabs>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Visos VLK pateiktos pastabos ir tiekėjo atsakymai/pataisymai (pasirašomas etapo priėmimo protokolas). </w:t>
      </w:r>
    </w:p>
    <w:p w14:paraId="0DFA2D1B" w14:textId="77777777" w:rsidR="00800848" w:rsidRPr="00C45331" w:rsidRDefault="00800848" w:rsidP="00800848">
      <w:pPr>
        <w:widowControl w:val="0"/>
        <w:autoSpaceDE w:val="0"/>
        <w:autoSpaceDN w:val="0"/>
        <w:adjustRightInd w:val="0"/>
        <w:spacing w:after="0" w:line="240" w:lineRule="auto"/>
        <w:ind w:firstLine="567"/>
        <w:jc w:val="both"/>
        <w:rPr>
          <w:rFonts w:eastAsia="Times New Roman"/>
          <w:szCs w:val="24"/>
          <w:lang w:bidi="en-US"/>
        </w:rPr>
      </w:pPr>
      <w:r w:rsidRPr="00C45331">
        <w:rPr>
          <w:rFonts w:eastAsia="Times New Roman"/>
          <w:szCs w:val="24"/>
          <w:u w:val="single"/>
          <w:lang w:bidi="en-US"/>
        </w:rPr>
        <w:t>Projektavimo ir konstravimo fazės rezultatų priėmimas</w:t>
      </w:r>
      <w:r w:rsidRPr="00C45331">
        <w:rPr>
          <w:rFonts w:eastAsia="Times New Roman"/>
          <w:szCs w:val="24"/>
          <w:lang w:bidi="en-US"/>
        </w:rPr>
        <w:t>:</w:t>
      </w:r>
    </w:p>
    <w:p w14:paraId="51A1142A"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Kiekvienos aplikacijos Iteracijos leidinys pateikiamas VLK pristatymo metu.</w:t>
      </w:r>
    </w:p>
    <w:p w14:paraId="2B8F614E" w14:textId="77777777" w:rsidR="00800848" w:rsidRPr="00C45331" w:rsidRDefault="00800848" w:rsidP="00800848">
      <w:pPr>
        <w:widowControl w:val="0"/>
        <w:numPr>
          <w:ilvl w:val="0"/>
          <w:numId w:val="36"/>
        </w:numPr>
        <w:tabs>
          <w:tab w:val="num" w:pos="0"/>
        </w:tabs>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Tiekėjas pristato pateiktą programinės įrangos iteracijos leidinį VLK testavimo aplinkoje. Prieš pristatymą tiekėjas parengia VLK testavimo aplinką sukurtos programinės įrangos iteracijos pristatymui ir bandymams, užkraudamas žinynus, klasifikatorius ir duomenų rinkinių fragmentus, kurie leistų patikrinti realius sprendimus testavimo aplinkoje. </w:t>
      </w:r>
    </w:p>
    <w:p w14:paraId="3694C334"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 xml:space="preserve">Po pristatymo per Kalendoriniame plane nustatytus terminus, VLK išbando pateiktos </w:t>
      </w:r>
      <w:r w:rsidRPr="00C45331">
        <w:rPr>
          <w:rFonts w:eastAsia="Times New Roman"/>
          <w:szCs w:val="24"/>
          <w:lang w:bidi="en-US"/>
        </w:rPr>
        <w:lastRenderedPageBreak/>
        <w:t>iteracijos programinę įrangą VLK testavimo aplinkoje naudodamas tiekėjo pateiktus bandymo scenarijus ir įvertina aplikacijos iteracijos leidinį, pateikdamas pastabas arba, jei VLK reikia daugiau laiko, tai jis apie pastabų pateikimo terminus praneša tiekėjui. Tokiu atveju Kalendorinis planas koreguojamas automatiškai VLK nurodytu dienų skaičiumi. Jei Pastabos nebuvo pateiktos iki numatytos datos ir nebuvo pranešta apie vėlesnį jų pateikimą, laikoma, kad iteracijos leidinys ir pateikti aprašai yra teisingi.</w:t>
      </w:r>
    </w:p>
    <w:p w14:paraId="041181E1"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VLK pateiktos pastabos yra išnagrinėjamos ir priimamas atitinkamas sprendimas. Jei sprendimo priėmimo laikas yra ilgesnis nei 3 (trys) darbo dienos nuo pastabų paskutinio pateikimo dienos, tai Kalendorinis planas koreguojamas automatiškai sprendimo priėmimui sugaištu dienų skaičiumi. VLK pateiktos pastabos skirtos paskutinės numatytos iteracijos leidiniui yra įtraukiamos į IS tobulinimo planą, nebent yra pripažįstamos kaip kritinės leidinio veikimui. Tokiu atveju tiekėjas su VLK</w:t>
      </w:r>
      <w:r w:rsidRPr="00C45331" w:rsidDel="004D379D">
        <w:rPr>
          <w:rFonts w:eastAsia="Times New Roman"/>
          <w:szCs w:val="24"/>
          <w:lang w:bidi="en-US"/>
        </w:rPr>
        <w:t xml:space="preserve"> </w:t>
      </w:r>
      <w:r w:rsidRPr="00C45331">
        <w:rPr>
          <w:rFonts w:eastAsia="Times New Roman"/>
          <w:szCs w:val="24"/>
          <w:lang w:bidi="en-US"/>
        </w:rPr>
        <w:t>suderina kritinių pastabų ištaisymo planą ir įtraukia jį į Kalendorinį planą.</w:t>
      </w:r>
    </w:p>
    <w:p w14:paraId="2EB03C01"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Pagal Kalendoriniame plane numatytus terminus tiekėjas privalo pateikti VLK</w:t>
      </w:r>
      <w:r w:rsidRPr="00C45331" w:rsidDel="004D379D">
        <w:rPr>
          <w:rFonts w:eastAsia="Times New Roman"/>
          <w:szCs w:val="24"/>
          <w:lang w:bidi="en-US"/>
        </w:rPr>
        <w:t xml:space="preserve"> </w:t>
      </w:r>
      <w:r w:rsidRPr="00C45331">
        <w:rPr>
          <w:rFonts w:eastAsia="Times New Roman"/>
          <w:szCs w:val="24"/>
          <w:lang w:bidi="en-US"/>
        </w:rPr>
        <w:t xml:space="preserve">vieną diegimo plano egzempliorių elektroniniu pavidalu kartu su lydraščiu. VLK per 5 (penkias) darbo dienas privalo raštu pateikti pastabas arba, jei Užsakovui reikia daugiau laiko, tai jis apie pastabų pateikimo terminus praneša tiekėjui. Tokiu atveju Kalendorinis planas koreguojamas automatiškai VLK nurodytu dienų skaičiumi. </w:t>
      </w:r>
    </w:p>
    <w:p w14:paraId="39FAACBC"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Pastabos yra išnagrinėjamos ir įgyvendinamos. Jei tiekėjas nesutinka su VLK</w:t>
      </w:r>
      <w:r w:rsidRPr="00C45331" w:rsidDel="004D379D">
        <w:rPr>
          <w:rFonts w:eastAsia="Times New Roman"/>
          <w:szCs w:val="24"/>
          <w:lang w:bidi="en-US"/>
        </w:rPr>
        <w:t xml:space="preserve"> </w:t>
      </w:r>
      <w:r w:rsidRPr="00C45331">
        <w:rPr>
          <w:rFonts w:eastAsia="Times New Roman"/>
          <w:szCs w:val="24"/>
          <w:lang w:bidi="en-US"/>
        </w:rPr>
        <w:t>pastabomis, pateikiami Jei sprendimo priėmimo ir pakeitimo įgyvendinimo laikas yra ilgesnis nei 5 (penkios) darbo dienos nuo pastabų pateikimo dienos, tai Kalendorinis planas koreguojamas automatiškai sprendimo priėmimui ir pakeitimui įgyvendinti reikalingu dienų skaičiumi.</w:t>
      </w:r>
    </w:p>
    <w:p w14:paraId="60C16EE1"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u w:val="single"/>
          <w:lang w:bidi="en-US"/>
        </w:rPr>
        <w:t>Fazė baigiama, kai</w:t>
      </w:r>
      <w:r w:rsidRPr="00C45331">
        <w:rPr>
          <w:rFonts w:eastAsia="Times New Roman"/>
          <w:szCs w:val="24"/>
          <w:lang w:bidi="en-US"/>
        </w:rPr>
        <w:t>:</w:t>
      </w:r>
    </w:p>
    <w:p w14:paraId="77C78B9F" w14:textId="77777777" w:rsidR="00800848" w:rsidRPr="00C45331" w:rsidRDefault="00800848" w:rsidP="00800848">
      <w:pPr>
        <w:widowControl w:val="0"/>
        <w:numPr>
          <w:ilvl w:val="1"/>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VLK išbando ir įvertina, pateikdamas pastabas, visų aplikacijų paskutinės iteracijos leidinius arba bandymai ir vertinimas nebuvo atliekami ir baigiasi paskutinės numatytos užduočiai iteracijos leidinio įvertinimui numatytas laikas;</w:t>
      </w:r>
    </w:p>
    <w:p w14:paraId="3D444374" w14:textId="77777777" w:rsidR="00800848" w:rsidRPr="00C45331" w:rsidRDefault="00800848" w:rsidP="00800848">
      <w:pPr>
        <w:widowControl w:val="0"/>
        <w:numPr>
          <w:ilvl w:val="1"/>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VLK patvirtina visų aplikacijų paskutinės numatytos užduočiai iteracijos tarpiniams rezultatams pastabose pateiktų pakeitimų įgyvendinimą (jei buvo priimti atitinkami sprendimai pagal Pakeitimų administravimo procedūrą) arba pastabų nebuvo pateikta ir baigiasi pastabų pateikimui numatytas laikas;</w:t>
      </w:r>
    </w:p>
    <w:p w14:paraId="7EDC9A2B" w14:textId="77777777" w:rsidR="00800848" w:rsidRPr="00C45331" w:rsidRDefault="00800848" w:rsidP="00800848">
      <w:pPr>
        <w:widowControl w:val="0"/>
        <w:numPr>
          <w:ilvl w:val="1"/>
          <w:numId w:val="36"/>
        </w:numPr>
        <w:overflowPunct w:val="0"/>
        <w:autoSpaceDE w:val="0"/>
        <w:autoSpaceDN w:val="0"/>
        <w:adjustRightInd w:val="0"/>
        <w:spacing w:after="0" w:line="240" w:lineRule="auto"/>
        <w:ind w:left="0" w:firstLine="567"/>
        <w:jc w:val="both"/>
        <w:rPr>
          <w:rFonts w:eastAsia="Times New Roman"/>
          <w:szCs w:val="24"/>
          <w:lang w:bidi="en-US"/>
        </w:rPr>
      </w:pPr>
      <w:r w:rsidRPr="00C45331">
        <w:rPr>
          <w:rFonts w:eastAsia="Times New Roman"/>
          <w:szCs w:val="24"/>
          <w:lang w:bidi="en-US"/>
        </w:rPr>
        <w:t>VLK patvirtina diegimo planui pateiktų pastabų siūlomus sprendimus arba jei pastabų nebuvo pateikta ir/ar baigiasi pastabų pateikimui numatytas laikas.</w:t>
      </w:r>
    </w:p>
    <w:p w14:paraId="70136C70" w14:textId="77777777" w:rsidR="00800848" w:rsidRPr="00C45331" w:rsidRDefault="00800848" w:rsidP="00800848">
      <w:pPr>
        <w:widowControl w:val="0"/>
        <w:overflowPunct w:val="0"/>
        <w:autoSpaceDE w:val="0"/>
        <w:autoSpaceDN w:val="0"/>
        <w:adjustRightInd w:val="0"/>
        <w:spacing w:after="0" w:line="240" w:lineRule="auto"/>
        <w:ind w:firstLine="567"/>
        <w:jc w:val="both"/>
        <w:rPr>
          <w:rFonts w:eastAsia="Times New Roman"/>
          <w:szCs w:val="24"/>
          <w:lang w:bidi="en-US"/>
        </w:rPr>
      </w:pPr>
      <w:r w:rsidRPr="00C45331">
        <w:rPr>
          <w:rFonts w:eastAsia="Times New Roman"/>
          <w:szCs w:val="24"/>
          <w:lang w:bidi="en-US"/>
        </w:rPr>
        <w:t>Fazei pasibaigus, Tiekėjas atlieka programinės įrangos bandymo metu testinėje aplinkoje įrašytų ar sugeneruotų duomenų ištrynimo procedūrą ir pateikia VLK pasirašyti fazės priėmimo protokolą, kuriame įvardinami Tiekėjo atlikti darbai bei gavėjo pateiktos pastabos ir Tiekėjo atsakymai/pataisymai (pasirašomas etapo priėmimo protokolas).</w:t>
      </w:r>
    </w:p>
    <w:p w14:paraId="3433F89A"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r w:rsidRPr="00C45331">
        <w:rPr>
          <w:rFonts w:eastAsia="Times New Roman"/>
          <w:b/>
          <w:bCs/>
          <w:szCs w:val="24"/>
          <w:u w:val="single"/>
          <w:lang w:bidi="en-US"/>
        </w:rPr>
        <w:t>Diegimo fazė</w:t>
      </w:r>
      <w:r w:rsidRPr="00C45331">
        <w:rPr>
          <w:rFonts w:eastAsia="Times New Roman"/>
          <w:b/>
          <w:bCs/>
          <w:szCs w:val="24"/>
          <w:lang w:bidi="en-US"/>
        </w:rPr>
        <w:t>.</w:t>
      </w:r>
      <w:r w:rsidRPr="00C45331">
        <w:rPr>
          <w:rFonts w:eastAsia="Times New Roman"/>
          <w:bCs/>
          <w:szCs w:val="24"/>
          <w:lang w:bidi="en-US"/>
        </w:rPr>
        <w:t xml:space="preserve"> </w:t>
      </w:r>
      <w:r w:rsidRPr="00C45331">
        <w:rPr>
          <w:rFonts w:eastAsia="Times New Roman"/>
          <w:szCs w:val="24"/>
          <w:lang w:bidi="en-US"/>
        </w:rPr>
        <w:t>Šios fazės metu vykdomas sukurtos programinės įrangos diegimas į VLK gamybinę aplinką. Įdiegus sukurtą programinę įrangą atliekama</w:t>
      </w:r>
      <w:r w:rsidRPr="00C45331">
        <w:rPr>
          <w:rFonts w:eastAsia="Times New Roman"/>
          <w:bCs/>
          <w:szCs w:val="24"/>
          <w:lang w:bidi="en-US"/>
        </w:rPr>
        <w:t xml:space="preserve"> </w:t>
      </w:r>
      <w:r w:rsidRPr="00C45331">
        <w:rPr>
          <w:rFonts w:eastAsia="Times New Roman"/>
          <w:szCs w:val="24"/>
          <w:lang w:bidi="en-US"/>
        </w:rPr>
        <w:t xml:space="preserve">bandomoji eksploatacija. </w:t>
      </w:r>
    </w:p>
    <w:p w14:paraId="48D505C9"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r w:rsidRPr="00C45331">
        <w:rPr>
          <w:rFonts w:eastAsia="Times New Roman"/>
          <w:szCs w:val="24"/>
          <w:lang w:bidi="en-US"/>
        </w:rPr>
        <w:t>Bandomoji eksploatacija yra užbaigiama, kai VLK patvirtina, kad sukurta programinė įranga veikia tinkamai, nėra kritinių klaidų. Šiuo atveju pasirašomas programinės įrangos priėmimo – perdavimo eksploatavimo aktas. Bandomosios eksploatacijos metu tiekėjas įsipareigoja nedelsiant ištaisyti atsiradusias klaidas. Šios fazės metu taip pat planuojamas naujų funkcinių galimybių įgyvendinimas tolesniuose sistemos vystymo projektuose.</w:t>
      </w:r>
    </w:p>
    <w:p w14:paraId="2F4BC1B1"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r w:rsidRPr="00C45331">
        <w:rPr>
          <w:rFonts w:eastAsia="Times New Roman"/>
          <w:szCs w:val="24"/>
          <w:lang w:bidi="en-US"/>
        </w:rPr>
        <w:t xml:space="preserve">Bandomajai eksploatacijai skiriamas 1 (vienas) mėnuo (kai kuriais atvejais abiejų šalių vadovų sutarimu laikas gali būti pailgintas) darbui su realiais duomenimis. </w:t>
      </w:r>
    </w:p>
    <w:p w14:paraId="08527CB2" w14:textId="77777777" w:rsidR="00800848" w:rsidRPr="00C45331" w:rsidRDefault="00800848" w:rsidP="00800848">
      <w:pPr>
        <w:widowControl w:val="0"/>
        <w:autoSpaceDE w:val="0"/>
        <w:autoSpaceDN w:val="0"/>
        <w:adjustRightInd w:val="0"/>
        <w:spacing w:after="0" w:line="240" w:lineRule="auto"/>
        <w:ind w:firstLine="560"/>
        <w:jc w:val="both"/>
        <w:rPr>
          <w:rFonts w:eastAsia="Times New Roman"/>
          <w:szCs w:val="24"/>
          <w:lang w:bidi="en-US"/>
        </w:rPr>
      </w:pPr>
      <w:r w:rsidRPr="00C45331">
        <w:rPr>
          <w:rFonts w:eastAsia="Times New Roman"/>
          <w:szCs w:val="24"/>
          <w:lang w:bidi="en-US"/>
        </w:rPr>
        <w:t>Po bandomosios eksploatacijos tiekėjas teikia 12 (dvylika) mėn. sukurtos programinės įrangos garantines paslaugas.</w:t>
      </w:r>
    </w:p>
    <w:p w14:paraId="5F866086" w14:textId="77777777" w:rsidR="00800848" w:rsidRPr="00C45331" w:rsidRDefault="00800848" w:rsidP="00800848">
      <w:pPr>
        <w:widowControl w:val="0"/>
        <w:autoSpaceDE w:val="0"/>
        <w:autoSpaceDN w:val="0"/>
        <w:adjustRightInd w:val="0"/>
        <w:spacing w:after="0" w:line="240" w:lineRule="auto"/>
        <w:jc w:val="both"/>
        <w:rPr>
          <w:rFonts w:eastAsia="Times New Roman"/>
          <w:szCs w:val="24"/>
          <w:lang w:bidi="en-US"/>
        </w:rPr>
      </w:pPr>
    </w:p>
    <w:p w14:paraId="4131E6CC" w14:textId="77777777" w:rsidR="00800848" w:rsidRPr="00C45331" w:rsidRDefault="00800848" w:rsidP="00800848">
      <w:pPr>
        <w:widowControl w:val="0"/>
        <w:autoSpaceDE w:val="0"/>
        <w:autoSpaceDN w:val="0"/>
        <w:adjustRightInd w:val="0"/>
        <w:spacing w:after="0" w:line="240" w:lineRule="auto"/>
        <w:ind w:firstLine="567"/>
        <w:jc w:val="both"/>
        <w:rPr>
          <w:rFonts w:eastAsia="Times New Roman"/>
          <w:szCs w:val="24"/>
          <w:lang w:bidi="en-US"/>
        </w:rPr>
      </w:pPr>
      <w:r w:rsidRPr="00C45331">
        <w:rPr>
          <w:rFonts w:eastAsia="Times New Roman"/>
          <w:szCs w:val="24"/>
          <w:u w:val="single"/>
          <w:lang w:bidi="en-US"/>
        </w:rPr>
        <w:t>Diegimo rezultatai</w:t>
      </w:r>
      <w:r w:rsidRPr="00C45331">
        <w:rPr>
          <w:rFonts w:eastAsia="Times New Roman"/>
          <w:szCs w:val="24"/>
          <w:lang w:bidi="en-US"/>
        </w:rPr>
        <w:t>:</w:t>
      </w:r>
    </w:p>
    <w:p w14:paraId="326FEC16"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 xml:space="preserve">programinės įrangos naudojimo instrukcijos; </w:t>
      </w:r>
    </w:p>
    <w:p w14:paraId="0AC0E8E1"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 xml:space="preserve">komponentų diegimo strategija, diegimo planas; </w:t>
      </w:r>
    </w:p>
    <w:p w14:paraId="25B2ADE5"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 xml:space="preserve">programinės įrangos administratoriaus instrukcija, įskaitant rezervinio kopijavimo bei atstatymo sekas; </w:t>
      </w:r>
    </w:p>
    <w:p w14:paraId="52C5FFD5"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lastRenderedPageBreak/>
        <w:t xml:space="preserve">įvykdyta programinės įrangos bandomoji eksploatacija; </w:t>
      </w:r>
    </w:p>
    <w:p w14:paraId="10F47FD3"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 xml:space="preserve">sutvarkyti/sukelti (jei tai reikalinga) duomenys, patvirtinti atitinkamais protokolais; </w:t>
      </w:r>
    </w:p>
    <w:p w14:paraId="0ED87548"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 xml:space="preserve">perduotos sukurtų ir išbandytų programinės įrangos komponentų nekoduotos programinės priemonės; </w:t>
      </w:r>
    </w:p>
    <w:p w14:paraId="21180467"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programinės įrangos instaliacinė versija su išsamia diegimo instrukcija;</w:t>
      </w:r>
    </w:p>
    <w:p w14:paraId="316DB491"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 xml:space="preserve">bandomosios eksploatacijos pabaigoje pateikiami VLK ir Tiekėjo suderinti ir patvirtinti rezultatai: </w:t>
      </w:r>
    </w:p>
    <w:p w14:paraId="58B4EDA6"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 xml:space="preserve">TLK ir VLK darbuotojų raštu pateiktos pastabos su žyma apie įvykdymą (jei buvo pateiktos) (bandomosios eksploatacijos žurnalai); </w:t>
      </w:r>
    </w:p>
    <w:p w14:paraId="300DE461"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 xml:space="preserve">VLK patvirtintos pastabos su žyma apie įvykdymą (bandomosios eksploatacijos suvestinė). </w:t>
      </w:r>
    </w:p>
    <w:p w14:paraId="1FFF265F" w14:textId="77777777" w:rsidR="00800848" w:rsidRPr="00C45331" w:rsidRDefault="00800848" w:rsidP="00800848">
      <w:pPr>
        <w:widowControl w:val="0"/>
        <w:autoSpaceDE w:val="0"/>
        <w:autoSpaceDN w:val="0"/>
        <w:adjustRightInd w:val="0"/>
        <w:spacing w:after="0" w:line="240" w:lineRule="auto"/>
        <w:ind w:firstLine="567"/>
        <w:jc w:val="both"/>
        <w:rPr>
          <w:rFonts w:eastAsia="Times New Roman"/>
          <w:szCs w:val="24"/>
          <w:lang w:bidi="en-US"/>
        </w:rPr>
      </w:pPr>
      <w:r w:rsidRPr="00C45331">
        <w:rPr>
          <w:rFonts w:eastAsia="Times New Roman"/>
          <w:szCs w:val="24"/>
          <w:u w:val="single"/>
          <w:lang w:bidi="en-US"/>
        </w:rPr>
        <w:t>Diegimo fazės rezultatų priėmimas</w:t>
      </w:r>
      <w:r w:rsidRPr="00C45331">
        <w:rPr>
          <w:rFonts w:eastAsia="Times New Roman"/>
          <w:szCs w:val="24"/>
          <w:lang w:bidi="en-US"/>
        </w:rPr>
        <w:t>:</w:t>
      </w:r>
    </w:p>
    <w:p w14:paraId="1A6FC8C8"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Tiekėjas Kalendoriniame plane numatytais terminais pateikia VLK programinės įrangos instaliacinę versiją su instaliavimo instrukcija bei nekoduotos programinės priemonės (išeities tekstai) ir atlieka sistemos funkcionavimui reikalingų duomenų sutvarkymą ir perkėlimą, aktualizuoja pirminius duomenis (tarp jų žinynus ir klasifikatorius) bei apmoko sistemos naudotojus. VLK atstovas (jei reikia – dalyvaujant tiekėjo atstovui) įdiegia per Kalendoriniame plane numatytą terminą pagal pateiktą instaliavimo instrukciją. Jei VLK atstovui reikia daugiau laiko, tai jis apie galutinio instaliavimo terminus praneša tiekėjo projekto vadovui - tokiu atveju (jei būtina) koreguojamas Kalendorinis planas, atidedant galutinį įdiegimo terminą.</w:t>
      </w:r>
    </w:p>
    <w:p w14:paraId="4D7651F5"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Kai instaliavimas yra baigtas, pradedama vykdyti bandomoji eksploatacija. VLK</w:t>
      </w:r>
      <w:r w:rsidRPr="00C45331" w:rsidDel="004D379D">
        <w:rPr>
          <w:rFonts w:eastAsia="Times New Roman"/>
          <w:szCs w:val="24"/>
          <w:lang w:bidi="en-US"/>
        </w:rPr>
        <w:t xml:space="preserve"> </w:t>
      </w:r>
      <w:r w:rsidRPr="00C45331">
        <w:rPr>
          <w:rFonts w:eastAsia="Times New Roman"/>
          <w:szCs w:val="24"/>
          <w:lang w:bidi="en-US"/>
        </w:rPr>
        <w:t xml:space="preserve">įsipareigoja pranešti visiems IS naudotojams apie bandomosios eksploatacijos pradžią, jos trukmę ir pastabų pateikimo tiekėjui tvarką. Bandomajai eksploatacijai paprastai yra skiriamas 1 mėnuo intensyviam programinės įrangos naudotojų darbui su tikrais duomenimis tikroje įrangoje. Bandomosios eksploatacijos metu Tiekėjas įsipareigoja nedelsiant ištaisyti nustatytas klaidas ir neatitikimus projekto vykdymo metu patvirtintiems reikalavimams. </w:t>
      </w:r>
    </w:p>
    <w:p w14:paraId="4F3311C6"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u w:val="single"/>
          <w:lang w:bidi="en-US"/>
        </w:rPr>
        <w:t>Bandomosios eksploatacijos metu nauja funkcija išinstaliuojama (atšaukiama) kai</w:t>
      </w:r>
      <w:r w:rsidRPr="00C45331">
        <w:rPr>
          <w:rFonts w:eastAsia="Times New Roman"/>
          <w:szCs w:val="24"/>
          <w:lang w:bidi="en-US"/>
        </w:rPr>
        <w:t>:</w:t>
      </w:r>
    </w:p>
    <w:p w14:paraId="753DB6BD" w14:textId="77777777" w:rsidR="00800848" w:rsidRPr="00C45331" w:rsidRDefault="00800848" w:rsidP="00800848">
      <w:pPr>
        <w:widowControl w:val="0"/>
        <w:numPr>
          <w:ilvl w:val="1"/>
          <w:numId w:val="36"/>
        </w:numPr>
        <w:overflowPunct w:val="0"/>
        <w:autoSpaceDE w:val="0"/>
        <w:autoSpaceDN w:val="0"/>
        <w:adjustRightInd w:val="0"/>
        <w:spacing w:after="0" w:line="240" w:lineRule="auto"/>
        <w:ind w:left="993" w:firstLine="0"/>
        <w:jc w:val="both"/>
        <w:rPr>
          <w:rFonts w:eastAsia="Times New Roman"/>
          <w:szCs w:val="24"/>
          <w:lang w:bidi="en-US"/>
        </w:rPr>
      </w:pPr>
      <w:r w:rsidRPr="00C45331">
        <w:rPr>
          <w:rFonts w:eastAsia="Times New Roman"/>
          <w:szCs w:val="24"/>
          <w:lang w:bidi="en-US"/>
        </w:rPr>
        <w:t xml:space="preserve">VLIVAS funkcionalumas sutrinka: neveikia nors vienas modulis; </w:t>
      </w:r>
    </w:p>
    <w:p w14:paraId="5B985A62" w14:textId="77777777" w:rsidR="00800848" w:rsidRPr="00C45331" w:rsidRDefault="00800848" w:rsidP="00800848">
      <w:pPr>
        <w:widowControl w:val="0"/>
        <w:numPr>
          <w:ilvl w:val="1"/>
          <w:numId w:val="36"/>
        </w:numPr>
        <w:overflowPunct w:val="0"/>
        <w:autoSpaceDE w:val="0"/>
        <w:autoSpaceDN w:val="0"/>
        <w:adjustRightInd w:val="0"/>
        <w:spacing w:after="0" w:line="240" w:lineRule="auto"/>
        <w:ind w:left="993" w:firstLine="0"/>
        <w:jc w:val="both"/>
        <w:rPr>
          <w:rFonts w:eastAsia="Times New Roman"/>
          <w:szCs w:val="24"/>
          <w:lang w:bidi="en-US"/>
        </w:rPr>
      </w:pPr>
      <w:r w:rsidRPr="00C45331">
        <w:rPr>
          <w:rFonts w:eastAsia="Times New Roman"/>
          <w:szCs w:val="24"/>
          <w:lang w:bidi="en-US"/>
        </w:rPr>
        <w:t xml:space="preserve">Sumažėja VLIVAS greitaveika. </w:t>
      </w:r>
    </w:p>
    <w:p w14:paraId="7ED046D4"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r w:rsidRPr="00C45331">
        <w:rPr>
          <w:rFonts w:eastAsia="Times New Roman"/>
          <w:szCs w:val="24"/>
          <w:lang w:bidi="en-US"/>
        </w:rPr>
        <w:t>Išinstaliavus naują funkciją naujo funkcionalumo vystymas perkeliamas atgal į projektavimo ir konstravimo fazę bei koreguojamas Kalendorius.</w:t>
      </w:r>
    </w:p>
    <w:p w14:paraId="173A1C11" w14:textId="77777777" w:rsidR="00800848" w:rsidRPr="00C45331" w:rsidRDefault="00800848" w:rsidP="00800848">
      <w:pPr>
        <w:spacing w:after="0" w:line="240" w:lineRule="auto"/>
        <w:ind w:firstLine="566"/>
        <w:rPr>
          <w:rFonts w:eastAsia="Times New Roman"/>
          <w:szCs w:val="24"/>
          <w:lang w:bidi="en-US"/>
        </w:rPr>
      </w:pPr>
      <w:bookmarkStart w:id="938" w:name="_Toc369871078"/>
      <w:r w:rsidRPr="00C45331">
        <w:rPr>
          <w:rFonts w:eastAsia="Times New Roman"/>
          <w:szCs w:val="24"/>
          <w:lang w:bidi="en-US"/>
        </w:rPr>
        <w:t>Bandomoji eksploatacija baigiama projekto Kalendoriniame plane nustatytą dieną.</w:t>
      </w:r>
      <w:bookmarkEnd w:id="938"/>
    </w:p>
    <w:p w14:paraId="2B538521"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r w:rsidRPr="00C45331">
        <w:rPr>
          <w:rFonts w:eastAsia="Times New Roman"/>
          <w:szCs w:val="24"/>
          <w:lang w:bidi="en-US"/>
        </w:rPr>
        <w:t>Baigus bandomąją eksploataciją tiekėjo ir VLK</w:t>
      </w:r>
      <w:r w:rsidRPr="00C45331" w:rsidDel="004D379D">
        <w:rPr>
          <w:rFonts w:eastAsia="Times New Roman"/>
          <w:szCs w:val="24"/>
          <w:lang w:bidi="en-US"/>
        </w:rPr>
        <w:t xml:space="preserve"> </w:t>
      </w:r>
      <w:r w:rsidRPr="00C45331">
        <w:rPr>
          <w:rFonts w:eastAsia="Times New Roman"/>
          <w:szCs w:val="24"/>
          <w:lang w:bidi="en-US"/>
        </w:rPr>
        <w:t>projekto vadovai, remdamiesi bandomosios eksploatacijos metu gautomis pastabomis, taip pat ir viso projekto vykdymo metu suformuluotiems, bet dėl kokių nors priežasčių neįvykdytiems reikalavimams, sudaro programinės įrangos pakeitimų planą.</w:t>
      </w:r>
    </w:p>
    <w:p w14:paraId="3E270B5F"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r w:rsidRPr="00C45331">
        <w:rPr>
          <w:rFonts w:eastAsia="Times New Roman"/>
          <w:szCs w:val="24"/>
          <w:lang w:bidi="en-US"/>
        </w:rPr>
        <w:t>Tiekėjas pateikia viso projekto metu sudarytą įvykdytų Pakeitimų registrą ir Pastabų formų rinkinį (jei tokios buvo pateiktos) – bandomosios eksploatacijos suvestinę.</w:t>
      </w:r>
    </w:p>
    <w:p w14:paraId="7AEC00D1"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r w:rsidRPr="00C45331">
        <w:rPr>
          <w:rFonts w:eastAsia="Times New Roman"/>
          <w:szCs w:val="24"/>
          <w:lang w:bidi="en-US"/>
        </w:rPr>
        <w:t>Per 3 darbo dienas nuo bandomosios eksploatacijos pabaigos tiekėjas pateikia VLK vieną žemiau išvardintų galutinių paslaugos įvykdymo rezultatų egzempliorių elektroniniu pavidalu kartu su lydraščiu. Techninėje sistemos dokumentacijoje turi būti integruota atnaujinta VLIVAS dokumentacija.</w:t>
      </w:r>
    </w:p>
    <w:p w14:paraId="4AE852CD"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r w:rsidRPr="00C45331">
        <w:rPr>
          <w:rFonts w:eastAsia="Times New Roman"/>
          <w:szCs w:val="24"/>
          <w:lang w:bidi="en-US"/>
        </w:rPr>
        <w:t>Fazė laikoma baigta, kai Tiekėjas kartu su lydraščiu pateikia VLK galutinius projekto rezultatus ir kai programinė įranga veikia tinkamai (nėra kritinių klaidų, dėl kurių neįmanoma vykdyti techninėje specifikacijoje numatytų funkcijų. Fazei pasibaigus tiekėjas pateikia VLK pasirašyti galutinį paslaugų priėmimo – perdavimo aktą.</w:t>
      </w:r>
    </w:p>
    <w:p w14:paraId="4DBD6C7F"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r w:rsidRPr="00C45331">
        <w:rPr>
          <w:rFonts w:eastAsia="Times New Roman"/>
          <w:szCs w:val="24"/>
          <w:lang w:bidi="en-US"/>
        </w:rPr>
        <w:t>Bandomosios eksploatacijos fazė gali būti nevykdoma esant esamo funkcionalumo neesminiams pakeitimams arba kai nekeičiamas esamas funkcionalumas. Bandomosios eksploatacijos nevykdymo faktas užfiksuojamas protokole.</w:t>
      </w:r>
    </w:p>
    <w:p w14:paraId="76F81ECC" w14:textId="77777777" w:rsidR="00800848" w:rsidRPr="00C45331" w:rsidRDefault="00800848" w:rsidP="00800848">
      <w:pPr>
        <w:widowControl w:val="0"/>
        <w:autoSpaceDE w:val="0"/>
        <w:autoSpaceDN w:val="0"/>
        <w:adjustRightInd w:val="0"/>
        <w:spacing w:after="0" w:line="240" w:lineRule="auto"/>
        <w:ind w:firstLine="566"/>
        <w:jc w:val="both"/>
        <w:rPr>
          <w:rFonts w:eastAsia="Times New Roman"/>
          <w:szCs w:val="24"/>
          <w:lang w:bidi="en-US"/>
        </w:rPr>
      </w:pPr>
      <w:r w:rsidRPr="00C45331">
        <w:rPr>
          <w:rFonts w:eastAsia="Times New Roman"/>
          <w:szCs w:val="24"/>
          <w:u w:val="single"/>
          <w:lang w:bidi="en-US"/>
        </w:rPr>
        <w:t>Galutiniai atnaujinti paslaugos įvykdymo rezultatai</w:t>
      </w:r>
      <w:r w:rsidRPr="00C45331">
        <w:rPr>
          <w:rFonts w:eastAsia="Times New Roman"/>
          <w:szCs w:val="24"/>
          <w:lang w:bidi="en-US"/>
        </w:rPr>
        <w:t>:</w:t>
      </w:r>
    </w:p>
    <w:p w14:paraId="27C27012"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 xml:space="preserve">darbų užduotis, darbų užduoties vykdymo grafikas; </w:t>
      </w:r>
    </w:p>
    <w:p w14:paraId="69523508"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 xml:space="preserve">programinės įrangos reikalavimų specifikacija, t. y. detalus procesų modelis, detalus </w:t>
      </w:r>
      <w:r w:rsidRPr="00C45331">
        <w:rPr>
          <w:rFonts w:eastAsia="Times New Roman"/>
          <w:szCs w:val="24"/>
          <w:lang w:bidi="en-US"/>
        </w:rPr>
        <w:lastRenderedPageBreak/>
        <w:t>duomenų modelis (esybių aprašymas ir esybių ryšių diagrama), detalus funkcinis modelis (funkcijų hierarchijos schema, funkcijų aprašymas);</w:t>
      </w:r>
    </w:p>
    <w:p w14:paraId="11C97396"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techninės ir technologinės architektūros aprašas;</w:t>
      </w:r>
    </w:p>
    <w:p w14:paraId="786408BF"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tvarkomų/perkeliamų duomenų rinkinių sąrašas, duomenų tvarkymo/perkėlimo planas (jei tvarkymas/perkėlimas buvo vykdomas);</w:t>
      </w:r>
    </w:p>
    <w:p w14:paraId="30B07DA0"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programinės įrangos duomenų rinkinių tvarkymo/perkėlimo (jeigu toks tvarkymas/perkėlimas buvo vykdomas) taisyklės;</w:t>
      </w:r>
    </w:p>
    <w:p w14:paraId="7DD02EE0"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duomenų struktūrų aprašymas – lentelių ryšių diagrama, lentelių, jų laukų, indeksų ir ryšių tarp lentelių aprašymai, lentelių vaizdų (angl. ,,</w:t>
      </w:r>
      <w:proofErr w:type="spellStart"/>
      <w:r w:rsidRPr="00C45331">
        <w:rPr>
          <w:rFonts w:eastAsia="Times New Roman"/>
          <w:szCs w:val="24"/>
          <w:lang w:bidi="en-US"/>
        </w:rPr>
        <w:t>view</w:t>
      </w:r>
      <w:proofErr w:type="spellEnd"/>
      <w:r w:rsidRPr="00C45331">
        <w:rPr>
          <w:rFonts w:eastAsia="Times New Roman"/>
          <w:szCs w:val="24"/>
          <w:lang w:bidi="en-US"/>
        </w:rPr>
        <w:t xml:space="preserve">“) ir jų laukų aprašymai, naudotojo sąsajos duomenų ryšys su duomenų bazių laukais; </w:t>
      </w:r>
    </w:p>
    <w:p w14:paraId="36A339B7"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modulių aprašymas – modulių hierarchijos schema, sąveika su kitais moduliais ir kitomis IS, moduliais realizuotų veiklos funkcijų aprašymai, algoritmai ir algoritmų schemos, modulių naudojami duomenys, modulių ekraniniai vaizdai;</w:t>
      </w:r>
    </w:p>
    <w:p w14:paraId="2EEA0284"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programinės įrangos naudojimo instrukcija – užbaigta sukurto ir išbandyto komponento vartotojo dokumentacijos versija;</w:t>
      </w:r>
    </w:p>
    <w:p w14:paraId="626F3E0B"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bandymų dokumentacija – bandymų scenarijų aprašymas, bandymų procedūros ir jų aprašymai, bandymų metu pasiektų rezultatų aprašymas;</w:t>
      </w:r>
    </w:p>
    <w:p w14:paraId="60AC1FC2"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 xml:space="preserve">sukurto ir išbandyto komponento, kartu su kompiuterizuotos informacinės pagalbos (,,Online </w:t>
      </w:r>
      <w:proofErr w:type="spellStart"/>
      <w:r w:rsidRPr="00C45331">
        <w:rPr>
          <w:rFonts w:eastAsia="Times New Roman"/>
          <w:szCs w:val="24"/>
          <w:lang w:bidi="en-US"/>
        </w:rPr>
        <w:t>help</w:t>
      </w:r>
      <w:proofErr w:type="spellEnd"/>
      <w:r w:rsidRPr="00C45331">
        <w:rPr>
          <w:rFonts w:eastAsia="Times New Roman"/>
          <w:szCs w:val="24"/>
          <w:lang w:bidi="en-US"/>
        </w:rPr>
        <w:t>“) suteikimo naudotojui sistema, instaliacinė versija ir jos instaliavimo instrukcija;</w:t>
      </w:r>
    </w:p>
    <w:p w14:paraId="464B47AB"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komponentų diegimo planas;</w:t>
      </w:r>
    </w:p>
    <w:p w14:paraId="51093E11"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programinės įrangos administratoriaus instrukcija;</w:t>
      </w:r>
    </w:p>
    <w:p w14:paraId="6A9EEEEF"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programinės įrangos instaliacinis paketas su instaliavimo instrukcija;</w:t>
      </w:r>
    </w:p>
    <w:p w14:paraId="6E414214"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taikomosios programinės įrangos ir duomenų bazių nekoduotas programines priemones (išskyrus standartinius programinius paketus), kurie VLK suteikia galimybę savo jėgomis vystyti programinę įrangą;</w:t>
      </w:r>
    </w:p>
    <w:p w14:paraId="5890F1C0" w14:textId="77777777" w:rsidR="00800848" w:rsidRPr="00C45331" w:rsidRDefault="00800848" w:rsidP="00800848">
      <w:pPr>
        <w:widowControl w:val="0"/>
        <w:numPr>
          <w:ilvl w:val="0"/>
          <w:numId w:val="36"/>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turi būti pateikiami visos dokumentacijos elektroniniai variantai (tiek redaguojamu (</w:t>
      </w:r>
      <w:proofErr w:type="spellStart"/>
      <w:r w:rsidRPr="00C45331">
        <w:rPr>
          <w:rFonts w:eastAsia="Times New Roman"/>
          <w:szCs w:val="24"/>
          <w:lang w:bidi="en-US"/>
        </w:rPr>
        <w:t>docx</w:t>
      </w:r>
      <w:proofErr w:type="spellEnd"/>
      <w:r w:rsidRPr="00C45331">
        <w:rPr>
          <w:rFonts w:eastAsia="Times New Roman"/>
          <w:szCs w:val="24"/>
          <w:lang w:bidi="en-US"/>
        </w:rPr>
        <w:t xml:space="preserve">, </w:t>
      </w:r>
      <w:proofErr w:type="spellStart"/>
      <w:r w:rsidRPr="00C45331">
        <w:rPr>
          <w:rFonts w:eastAsia="Times New Roman"/>
          <w:szCs w:val="24"/>
          <w:lang w:bidi="en-US"/>
        </w:rPr>
        <w:t>xlsx</w:t>
      </w:r>
      <w:proofErr w:type="spellEnd"/>
      <w:r w:rsidRPr="00C45331">
        <w:rPr>
          <w:rFonts w:eastAsia="Times New Roman"/>
          <w:szCs w:val="24"/>
          <w:lang w:bidi="en-US"/>
        </w:rPr>
        <w:t xml:space="preserve"> ir pan.), tiek ir neredaguojamu </w:t>
      </w:r>
      <w:proofErr w:type="spellStart"/>
      <w:r w:rsidRPr="00C45331">
        <w:rPr>
          <w:rFonts w:eastAsia="Times New Roman"/>
          <w:szCs w:val="24"/>
          <w:lang w:bidi="en-US"/>
        </w:rPr>
        <w:t>pdf</w:t>
      </w:r>
      <w:proofErr w:type="spellEnd"/>
      <w:r w:rsidRPr="00C45331">
        <w:rPr>
          <w:rFonts w:eastAsia="Times New Roman"/>
          <w:szCs w:val="24"/>
          <w:lang w:bidi="en-US"/>
        </w:rPr>
        <w:t xml:space="preserve"> formatu). Kiti projekto vykdymo etapų rezultatai (pvz., programinių priemonių instaliacinis paketas) turi būti pateikiami elektroninėse laikmenose, o taip pat turi būti siunčiami elektroniniu paštu VLK nurodytais adresais. Visa išvardinta dokumentacija turi būti lietuvių kalba. </w:t>
      </w:r>
    </w:p>
    <w:p w14:paraId="4B972F96" w14:textId="77777777" w:rsidR="00800848" w:rsidRPr="00C45331" w:rsidRDefault="00800848" w:rsidP="00800848">
      <w:pPr>
        <w:widowControl w:val="0"/>
        <w:overflowPunct w:val="0"/>
        <w:autoSpaceDE w:val="0"/>
        <w:autoSpaceDN w:val="0"/>
        <w:adjustRightInd w:val="0"/>
        <w:spacing w:after="0" w:line="240" w:lineRule="auto"/>
        <w:jc w:val="both"/>
        <w:rPr>
          <w:rFonts w:eastAsia="Times New Roman"/>
          <w:szCs w:val="24"/>
          <w:lang w:bidi="en-US"/>
        </w:rPr>
      </w:pPr>
    </w:p>
    <w:p w14:paraId="0209695C" w14:textId="77777777" w:rsidR="00800848" w:rsidRPr="00C45331" w:rsidRDefault="00800848" w:rsidP="00800848">
      <w:pPr>
        <w:pStyle w:val="1lygis"/>
        <w:numPr>
          <w:ilvl w:val="1"/>
          <w:numId w:val="9"/>
        </w:numPr>
        <w:tabs>
          <w:tab w:val="clear" w:pos="709"/>
          <w:tab w:val="left" w:pos="993"/>
        </w:tabs>
        <w:spacing w:before="0" w:after="0"/>
        <w:ind w:left="0" w:firstLine="567"/>
        <w:jc w:val="both"/>
        <w:rPr>
          <w:rFonts w:eastAsia="Calibri"/>
          <w:bCs/>
          <w:sz w:val="24"/>
          <w:szCs w:val="24"/>
        </w:rPr>
      </w:pPr>
      <w:bookmarkStart w:id="939" w:name="_Toc461546315"/>
      <w:bookmarkStart w:id="940" w:name="_Toc148967774"/>
      <w:bookmarkStart w:id="941" w:name="_Toc227226704"/>
      <w:r w:rsidRPr="00C45331">
        <w:rPr>
          <w:rFonts w:eastAsia="Calibri"/>
          <w:bCs/>
          <w:sz w:val="24"/>
          <w:szCs w:val="24"/>
        </w:rPr>
        <w:t>Naujų funkcijų diegimas gamybinėje aplinkoje</w:t>
      </w:r>
      <w:bookmarkEnd w:id="939"/>
      <w:bookmarkEnd w:id="940"/>
      <w:bookmarkEnd w:id="941"/>
    </w:p>
    <w:p w14:paraId="3E1B960F" w14:textId="77777777" w:rsidR="00800848" w:rsidRPr="00C45331" w:rsidRDefault="00800848" w:rsidP="00800848">
      <w:pPr>
        <w:spacing w:after="0" w:line="240" w:lineRule="auto"/>
        <w:rPr>
          <w:rFonts w:eastAsia="Times New Roman"/>
          <w:szCs w:val="24"/>
          <w:lang w:bidi="en-US"/>
        </w:rPr>
      </w:pPr>
    </w:p>
    <w:p w14:paraId="43589AAA"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r w:rsidRPr="00C45331">
        <w:rPr>
          <w:rFonts w:eastAsia="Times New Roman"/>
          <w:szCs w:val="24"/>
          <w:lang w:bidi="en-US"/>
        </w:rPr>
        <w:t>Tiekėjas turės atlikti programinės įrangos, sukurtos vykdant naujų funkcijų kūrimą, diegimą testavimo aplinkoje. Gamybinėje aplinkoje diegimą atliks VLK specialistai pagal tiekėjo paruoštas diegimo instrukcijas. Tiekėjas visus įdiegtus į gamybines aplinkas programinės įrangos pataisas turi registruoti pakeitimų diegimo žurnale.</w:t>
      </w:r>
    </w:p>
    <w:p w14:paraId="393234BD" w14:textId="77777777" w:rsidR="00800848" w:rsidRPr="00C45331" w:rsidRDefault="00800848" w:rsidP="00800848">
      <w:pPr>
        <w:widowControl w:val="0"/>
        <w:overflowPunct w:val="0"/>
        <w:autoSpaceDE w:val="0"/>
        <w:autoSpaceDN w:val="0"/>
        <w:adjustRightInd w:val="0"/>
        <w:spacing w:after="0" w:line="240" w:lineRule="auto"/>
        <w:ind w:firstLine="566"/>
        <w:jc w:val="both"/>
        <w:rPr>
          <w:rFonts w:eastAsia="Times New Roman"/>
          <w:szCs w:val="24"/>
          <w:lang w:bidi="en-US"/>
        </w:rPr>
      </w:pPr>
    </w:p>
    <w:p w14:paraId="561E0D5A" w14:textId="77777777" w:rsidR="00800848" w:rsidRPr="00C45331" w:rsidRDefault="00800848" w:rsidP="00800848">
      <w:pPr>
        <w:pStyle w:val="1lygis"/>
        <w:numPr>
          <w:ilvl w:val="1"/>
          <w:numId w:val="9"/>
        </w:numPr>
        <w:tabs>
          <w:tab w:val="clear" w:pos="709"/>
          <w:tab w:val="left" w:pos="993"/>
        </w:tabs>
        <w:spacing w:before="0" w:after="0"/>
        <w:ind w:left="0" w:firstLine="567"/>
        <w:jc w:val="both"/>
        <w:rPr>
          <w:rFonts w:eastAsia="Calibri"/>
          <w:bCs/>
          <w:sz w:val="24"/>
          <w:szCs w:val="24"/>
        </w:rPr>
      </w:pPr>
      <w:bookmarkStart w:id="942" w:name="_Toc461546316"/>
      <w:bookmarkStart w:id="943" w:name="_Toc148967775"/>
      <w:bookmarkStart w:id="944" w:name="_Toc227226705"/>
      <w:r w:rsidRPr="00C45331">
        <w:rPr>
          <w:rFonts w:eastAsia="Calibri"/>
          <w:bCs/>
          <w:sz w:val="24"/>
          <w:szCs w:val="24"/>
        </w:rPr>
        <w:t>Pakeitimų valdymas</w:t>
      </w:r>
      <w:bookmarkEnd w:id="942"/>
      <w:bookmarkEnd w:id="943"/>
      <w:bookmarkEnd w:id="944"/>
    </w:p>
    <w:p w14:paraId="59F3159A" w14:textId="77777777" w:rsidR="00800848" w:rsidRPr="00C45331" w:rsidRDefault="00800848" w:rsidP="00800848">
      <w:pPr>
        <w:spacing w:after="0" w:line="240" w:lineRule="auto"/>
        <w:rPr>
          <w:rFonts w:eastAsia="Times New Roman"/>
          <w:szCs w:val="24"/>
          <w:lang w:bidi="en-US"/>
        </w:rPr>
      </w:pPr>
    </w:p>
    <w:p w14:paraId="5D90A1F7" w14:textId="77777777" w:rsidR="00800848" w:rsidRPr="00C45331" w:rsidRDefault="00800848" w:rsidP="00800848">
      <w:pPr>
        <w:widowControl w:val="0"/>
        <w:autoSpaceDE w:val="0"/>
        <w:autoSpaceDN w:val="0"/>
        <w:adjustRightInd w:val="0"/>
        <w:spacing w:after="0" w:line="240" w:lineRule="auto"/>
        <w:ind w:firstLine="567"/>
        <w:jc w:val="both"/>
        <w:rPr>
          <w:rFonts w:eastAsia="Times New Roman"/>
          <w:szCs w:val="24"/>
          <w:lang w:bidi="en-US"/>
        </w:rPr>
      </w:pPr>
      <w:r w:rsidRPr="00C45331">
        <w:rPr>
          <w:rFonts w:eastAsia="Times New Roman"/>
          <w:szCs w:val="24"/>
          <w:lang w:bidi="en-US"/>
        </w:rPr>
        <w:t>Reikalavimai programinės įrangos pakeitimų valdymui ir diegimui:</w:t>
      </w:r>
    </w:p>
    <w:p w14:paraId="10A26596" w14:textId="77777777" w:rsidR="00800848" w:rsidRPr="00C45331" w:rsidRDefault="00800848" w:rsidP="00800848">
      <w:pPr>
        <w:widowControl w:val="0"/>
        <w:numPr>
          <w:ilvl w:val="0"/>
          <w:numId w:val="39"/>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Tiekėjas turi vadovautis VLK patvirtintais Informacinių technologijų paslaugų valdymo sistemos dokumentais, atitinkančiais ISO/IEC 20000-1:2018 standarto reikalavimus. Kartu su pasiūlymu pateikiamas akredituotos įstaigos išduotas atitiktį ISO/IEC 20000-1:2018 sertifikatas.</w:t>
      </w:r>
    </w:p>
    <w:p w14:paraId="411FF1B3" w14:textId="77777777" w:rsidR="00800848" w:rsidRPr="00C45331" w:rsidRDefault="00800848" w:rsidP="00800848">
      <w:pPr>
        <w:widowControl w:val="0"/>
        <w:numPr>
          <w:ilvl w:val="0"/>
          <w:numId w:val="39"/>
        </w:numPr>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 xml:space="preserve">Programinės įrangos moduliai turi būti pateikti atskirose elektroninėse laikmenose, kurios vėliau bus naudojamos, įdiegiant programinę įrangą realiam naudojimui. Kartu turi būti pateiktas lydraštis, kuriame bus nurodyta modulio versija, sukūrimo data, aprašyti žinomi modulio defektai bei įdiegimo instrukcija, kurioje turi būti pateikti nurodymai programinės įrangos administratoriui. </w:t>
      </w:r>
    </w:p>
    <w:p w14:paraId="01884170" w14:textId="77777777" w:rsidR="00800848" w:rsidRPr="00C45331" w:rsidRDefault="00800848" w:rsidP="00800848">
      <w:pPr>
        <w:widowControl w:val="0"/>
        <w:overflowPunct w:val="0"/>
        <w:autoSpaceDE w:val="0"/>
        <w:autoSpaceDN w:val="0"/>
        <w:adjustRightInd w:val="0"/>
        <w:spacing w:after="0" w:line="240" w:lineRule="auto"/>
        <w:ind w:firstLine="567"/>
        <w:jc w:val="both"/>
        <w:rPr>
          <w:rFonts w:eastAsia="Times New Roman"/>
          <w:szCs w:val="24"/>
          <w:lang w:bidi="en-US"/>
        </w:rPr>
      </w:pPr>
      <w:r w:rsidRPr="00C45331">
        <w:rPr>
          <w:rFonts w:eastAsia="Times New Roman"/>
          <w:szCs w:val="24"/>
          <w:lang w:bidi="en-US"/>
        </w:rPr>
        <w:t>Sistemų administravimo instrukcijos pakeitimų ir papildymų tvarka, jei ji yra būtina, turi būti aprašyta ir suderinta su VLK.</w:t>
      </w:r>
    </w:p>
    <w:p w14:paraId="63431E42" w14:textId="77777777" w:rsidR="00800848" w:rsidRPr="00C45331" w:rsidRDefault="00800848" w:rsidP="00800848">
      <w:pPr>
        <w:widowControl w:val="0"/>
        <w:overflowPunct w:val="0"/>
        <w:autoSpaceDE w:val="0"/>
        <w:autoSpaceDN w:val="0"/>
        <w:adjustRightInd w:val="0"/>
        <w:spacing w:after="0" w:line="240" w:lineRule="auto"/>
        <w:ind w:firstLine="567"/>
        <w:jc w:val="both"/>
        <w:rPr>
          <w:rFonts w:eastAsia="Times New Roman"/>
          <w:szCs w:val="24"/>
          <w:lang w:bidi="en-US"/>
        </w:rPr>
      </w:pPr>
      <w:r w:rsidRPr="00C45331">
        <w:rPr>
          <w:rFonts w:eastAsia="Times New Roman"/>
          <w:szCs w:val="24"/>
          <w:lang w:bidi="en-US"/>
        </w:rPr>
        <w:lastRenderedPageBreak/>
        <w:t>Tiekėjas vadovaujantis reikalavimais pakeitimų valdymui turi pateikti detalų siūlomų pakeitimo valdymo procedūrų aprašymą.</w:t>
      </w:r>
    </w:p>
    <w:p w14:paraId="20ECA924" w14:textId="77777777" w:rsidR="00800848" w:rsidRPr="00C45331" w:rsidRDefault="00800848" w:rsidP="00800848">
      <w:pPr>
        <w:widowControl w:val="0"/>
        <w:overflowPunct w:val="0"/>
        <w:autoSpaceDE w:val="0"/>
        <w:autoSpaceDN w:val="0"/>
        <w:adjustRightInd w:val="0"/>
        <w:spacing w:after="0" w:line="240" w:lineRule="auto"/>
        <w:ind w:firstLine="567"/>
        <w:jc w:val="both"/>
        <w:rPr>
          <w:rFonts w:eastAsia="Times New Roman"/>
          <w:szCs w:val="24"/>
          <w:lang w:bidi="en-US"/>
        </w:rPr>
      </w:pPr>
    </w:p>
    <w:p w14:paraId="32217CE1" w14:textId="77777777" w:rsidR="00800848" w:rsidRPr="00C45331" w:rsidRDefault="00800848" w:rsidP="00800848">
      <w:pPr>
        <w:pStyle w:val="1lygis"/>
        <w:numPr>
          <w:ilvl w:val="1"/>
          <w:numId w:val="9"/>
        </w:numPr>
        <w:tabs>
          <w:tab w:val="clear" w:pos="709"/>
          <w:tab w:val="left" w:pos="993"/>
        </w:tabs>
        <w:spacing w:before="0" w:after="0"/>
        <w:ind w:left="0" w:firstLine="567"/>
        <w:jc w:val="both"/>
        <w:rPr>
          <w:rFonts w:eastAsia="Calibri"/>
          <w:bCs/>
          <w:sz w:val="24"/>
          <w:szCs w:val="24"/>
        </w:rPr>
      </w:pPr>
      <w:bookmarkStart w:id="945" w:name="_Toc461546311"/>
      <w:bookmarkStart w:id="946" w:name="_Toc148967776"/>
      <w:bookmarkStart w:id="947" w:name="_Toc227226706"/>
      <w:r w:rsidRPr="00C45331">
        <w:rPr>
          <w:rFonts w:eastAsia="Calibri"/>
          <w:bCs/>
          <w:sz w:val="24"/>
          <w:szCs w:val="24"/>
        </w:rPr>
        <w:t xml:space="preserve">Reikalavimai VLIVAS </w:t>
      </w:r>
      <w:bookmarkEnd w:id="945"/>
      <w:r w:rsidRPr="00C45331">
        <w:rPr>
          <w:rFonts w:eastAsia="Calibri"/>
          <w:bCs/>
          <w:sz w:val="24"/>
          <w:szCs w:val="24"/>
        </w:rPr>
        <w:t>duomenų tvarkymui</w:t>
      </w:r>
      <w:bookmarkEnd w:id="946"/>
      <w:bookmarkEnd w:id="947"/>
    </w:p>
    <w:p w14:paraId="49C0A36C" w14:textId="77777777" w:rsidR="00800848" w:rsidRPr="00C45331" w:rsidRDefault="00800848" w:rsidP="00800848">
      <w:pPr>
        <w:widowControl w:val="0"/>
        <w:tabs>
          <w:tab w:val="left" w:pos="0"/>
        </w:tabs>
        <w:autoSpaceDE w:val="0"/>
        <w:autoSpaceDN w:val="0"/>
        <w:adjustRightInd w:val="0"/>
        <w:spacing w:after="0" w:line="240" w:lineRule="auto"/>
        <w:ind w:firstLine="567"/>
        <w:jc w:val="both"/>
        <w:rPr>
          <w:rFonts w:eastAsia="Times New Roman"/>
          <w:szCs w:val="24"/>
          <w:u w:val="single"/>
          <w:lang w:bidi="en-US"/>
        </w:rPr>
      </w:pPr>
    </w:p>
    <w:p w14:paraId="7E4A3E59" w14:textId="77777777" w:rsidR="00800848" w:rsidRPr="00C45331" w:rsidRDefault="00800848" w:rsidP="00800848">
      <w:pPr>
        <w:widowControl w:val="0"/>
        <w:tabs>
          <w:tab w:val="left" w:pos="0"/>
        </w:tabs>
        <w:autoSpaceDE w:val="0"/>
        <w:autoSpaceDN w:val="0"/>
        <w:adjustRightInd w:val="0"/>
        <w:spacing w:after="0" w:line="240" w:lineRule="auto"/>
        <w:ind w:firstLine="567"/>
        <w:jc w:val="both"/>
        <w:rPr>
          <w:rFonts w:eastAsia="Times New Roman"/>
          <w:szCs w:val="24"/>
          <w:lang w:bidi="en-US"/>
        </w:rPr>
      </w:pPr>
      <w:r w:rsidRPr="00C45331">
        <w:rPr>
          <w:rFonts w:eastAsia="Times New Roman"/>
          <w:szCs w:val="24"/>
          <w:u w:val="single"/>
          <w:lang w:bidi="en-US"/>
        </w:rPr>
        <w:t>Duomenų tvarkymo apimties įvertinimas</w:t>
      </w:r>
      <w:r w:rsidRPr="00C45331">
        <w:rPr>
          <w:rFonts w:eastAsia="Times New Roman"/>
          <w:szCs w:val="24"/>
          <w:lang w:bidi="en-US"/>
        </w:rPr>
        <w:t>:</w:t>
      </w:r>
    </w:p>
    <w:p w14:paraId="0146CD8E" w14:textId="77777777" w:rsidR="00800848" w:rsidRPr="00C45331" w:rsidRDefault="00800848" w:rsidP="00800848">
      <w:pPr>
        <w:widowControl w:val="0"/>
        <w:numPr>
          <w:ilvl w:val="0"/>
          <w:numId w:val="37"/>
        </w:numPr>
        <w:tabs>
          <w:tab w:val="left" w:pos="0"/>
        </w:tabs>
        <w:overflowPunct w:val="0"/>
        <w:autoSpaceDE w:val="0"/>
        <w:autoSpaceDN w:val="0"/>
        <w:adjustRightInd w:val="0"/>
        <w:spacing w:after="0" w:line="240" w:lineRule="auto"/>
        <w:ind w:left="0" w:firstLine="993"/>
        <w:contextualSpacing/>
        <w:jc w:val="both"/>
        <w:rPr>
          <w:rFonts w:eastAsia="Times New Roman"/>
          <w:szCs w:val="24"/>
          <w:lang w:bidi="en-US"/>
        </w:rPr>
      </w:pPr>
      <w:r w:rsidRPr="00C45331">
        <w:rPr>
          <w:rFonts w:eastAsia="Times New Roman"/>
          <w:szCs w:val="24"/>
          <w:lang w:bidi="en-US"/>
        </w:rPr>
        <w:t xml:space="preserve">Duomenų tvarkymo darbų apimtis nustatoma pagal tvarkomų duomenų rinkinių, kuriems ruošiamos duomenų tvarkymo procedūros, kiekį. </w:t>
      </w:r>
    </w:p>
    <w:p w14:paraId="14485F62" w14:textId="77777777" w:rsidR="00800848" w:rsidRPr="00C45331" w:rsidRDefault="00800848" w:rsidP="00800848">
      <w:pPr>
        <w:widowControl w:val="0"/>
        <w:numPr>
          <w:ilvl w:val="0"/>
          <w:numId w:val="37"/>
        </w:numPr>
        <w:tabs>
          <w:tab w:val="left" w:pos="0"/>
        </w:tabs>
        <w:overflowPunct w:val="0"/>
        <w:autoSpaceDE w:val="0"/>
        <w:autoSpaceDN w:val="0"/>
        <w:adjustRightInd w:val="0"/>
        <w:spacing w:after="0" w:line="240" w:lineRule="auto"/>
        <w:ind w:left="0" w:firstLine="993"/>
        <w:contextualSpacing/>
        <w:jc w:val="both"/>
        <w:rPr>
          <w:rFonts w:eastAsia="Times New Roman"/>
          <w:szCs w:val="24"/>
          <w:lang w:bidi="en-US"/>
        </w:rPr>
      </w:pPr>
      <w:r w:rsidRPr="00C45331">
        <w:rPr>
          <w:rFonts w:eastAsia="Times New Roman"/>
          <w:szCs w:val="24"/>
          <w:lang w:bidi="en-US"/>
        </w:rPr>
        <w:t>Duomenų rinkinys – tai vienoje aplikacijoje skirtų naudoti duomenų lentelių aibė. Jeigu duomenų tvarkymas atliekamas atskirose VLIVAS duomenų bazėse, bet tai apima tų pačių struktūrų duomenų lenteles, tai vertinama kaip vienas duomenų rinkinys.</w:t>
      </w:r>
    </w:p>
    <w:p w14:paraId="377FFF2E" w14:textId="77777777" w:rsidR="00800848" w:rsidRPr="00C45331" w:rsidRDefault="00800848" w:rsidP="00800848">
      <w:pPr>
        <w:widowControl w:val="0"/>
        <w:tabs>
          <w:tab w:val="left" w:pos="0"/>
        </w:tabs>
        <w:autoSpaceDE w:val="0"/>
        <w:autoSpaceDN w:val="0"/>
        <w:adjustRightInd w:val="0"/>
        <w:spacing w:after="0" w:line="240" w:lineRule="auto"/>
        <w:ind w:firstLine="993"/>
        <w:jc w:val="both"/>
        <w:rPr>
          <w:rFonts w:eastAsia="Times New Roman"/>
          <w:szCs w:val="24"/>
          <w:lang w:bidi="en-US"/>
        </w:rPr>
      </w:pPr>
      <w:r w:rsidRPr="00C45331">
        <w:rPr>
          <w:rFonts w:eastAsia="Times New Roman"/>
          <w:szCs w:val="24"/>
          <w:lang w:bidi="en-US"/>
        </w:rPr>
        <w:t>Duomenų perkėlimo apimties įvertinimas:</w:t>
      </w:r>
    </w:p>
    <w:p w14:paraId="446D5F1D" w14:textId="77777777" w:rsidR="00800848" w:rsidRPr="00C45331" w:rsidRDefault="00800848" w:rsidP="00800848">
      <w:pPr>
        <w:widowControl w:val="0"/>
        <w:numPr>
          <w:ilvl w:val="0"/>
          <w:numId w:val="38"/>
        </w:numPr>
        <w:tabs>
          <w:tab w:val="left" w:pos="0"/>
        </w:tabs>
        <w:overflowPunct w:val="0"/>
        <w:autoSpaceDE w:val="0"/>
        <w:autoSpaceDN w:val="0"/>
        <w:adjustRightInd w:val="0"/>
        <w:spacing w:after="0" w:line="240" w:lineRule="auto"/>
        <w:ind w:left="0" w:firstLine="993"/>
        <w:contextualSpacing/>
        <w:jc w:val="both"/>
        <w:rPr>
          <w:rFonts w:eastAsia="Times New Roman"/>
          <w:szCs w:val="24"/>
          <w:lang w:bidi="en-US"/>
        </w:rPr>
      </w:pPr>
      <w:r w:rsidRPr="00C45331">
        <w:rPr>
          <w:rFonts w:eastAsia="Times New Roman"/>
          <w:szCs w:val="24"/>
          <w:lang w:bidi="en-US"/>
        </w:rPr>
        <w:t>Duomenų perkėlimo procedūrų parengimo apimtis ir perkėlimo darbų apimtis nustatoma pagal perkeliamų duomenų rinkinių kiekį, tačiau Tiekėjas gali tvarkyti tik duomenų formas, tačiau ne duomenų turinį ir / ar kokybę, išskyrus atvejus, kai įmanoma programinėmis priemonėmis atlikti turinio patikrą ir identifikuoti klaidas. Tokios identifikuotos turinio klaidos turi būti pateikiamos VLK sutvarkymui ir gavus sutvarkytas, jei techniškai programinėmis priemonėmis įmanoma, automatizuotu būdu įkeliamos.</w:t>
      </w:r>
    </w:p>
    <w:p w14:paraId="32E6C423" w14:textId="77777777" w:rsidR="00800848" w:rsidRPr="00C45331" w:rsidRDefault="00800848" w:rsidP="00800848">
      <w:pPr>
        <w:widowControl w:val="0"/>
        <w:tabs>
          <w:tab w:val="left" w:pos="0"/>
        </w:tabs>
        <w:overflowPunct w:val="0"/>
        <w:autoSpaceDE w:val="0"/>
        <w:autoSpaceDN w:val="0"/>
        <w:adjustRightInd w:val="0"/>
        <w:spacing w:after="0" w:line="240" w:lineRule="auto"/>
        <w:contextualSpacing/>
        <w:jc w:val="both"/>
        <w:rPr>
          <w:rFonts w:eastAsia="Times New Roman"/>
          <w:szCs w:val="24"/>
          <w:lang w:bidi="en-US"/>
        </w:rPr>
      </w:pPr>
    </w:p>
    <w:p w14:paraId="59FF3C12" w14:textId="77777777" w:rsidR="00800848" w:rsidRPr="00C45331" w:rsidRDefault="00800848" w:rsidP="00800848">
      <w:pPr>
        <w:pStyle w:val="1lygis"/>
        <w:numPr>
          <w:ilvl w:val="1"/>
          <w:numId w:val="9"/>
        </w:numPr>
        <w:tabs>
          <w:tab w:val="clear" w:pos="709"/>
          <w:tab w:val="left" w:pos="993"/>
        </w:tabs>
        <w:spacing w:before="0" w:after="0"/>
        <w:ind w:left="0" w:firstLine="567"/>
        <w:jc w:val="both"/>
        <w:rPr>
          <w:rFonts w:eastAsia="Calibri"/>
          <w:bCs/>
          <w:sz w:val="24"/>
          <w:szCs w:val="24"/>
        </w:rPr>
      </w:pPr>
      <w:bookmarkStart w:id="948" w:name="_Toc461546323"/>
      <w:bookmarkStart w:id="949" w:name="_Toc148967777"/>
      <w:bookmarkStart w:id="950" w:name="_Toc227226707"/>
      <w:r w:rsidRPr="00C45331">
        <w:rPr>
          <w:rFonts w:eastAsia="Calibri"/>
          <w:bCs/>
          <w:sz w:val="24"/>
          <w:szCs w:val="24"/>
        </w:rPr>
        <w:t xml:space="preserve">Reikalavimai </w:t>
      </w:r>
      <w:bookmarkEnd w:id="948"/>
      <w:r w:rsidRPr="00C45331">
        <w:rPr>
          <w:rFonts w:eastAsia="Calibri"/>
          <w:bCs/>
          <w:sz w:val="24"/>
          <w:szCs w:val="24"/>
        </w:rPr>
        <w:t>kokybės garantijai</w:t>
      </w:r>
      <w:bookmarkEnd w:id="949"/>
      <w:bookmarkEnd w:id="950"/>
    </w:p>
    <w:p w14:paraId="2FB051B6" w14:textId="77777777" w:rsidR="00800848" w:rsidRPr="00C45331" w:rsidRDefault="00800848" w:rsidP="00800848">
      <w:pPr>
        <w:widowControl w:val="0"/>
        <w:overflowPunct w:val="0"/>
        <w:autoSpaceDE w:val="0"/>
        <w:autoSpaceDN w:val="0"/>
        <w:adjustRightInd w:val="0"/>
        <w:spacing w:after="0" w:line="240" w:lineRule="auto"/>
        <w:jc w:val="both"/>
        <w:rPr>
          <w:rFonts w:eastAsia="Times New Roman"/>
          <w:szCs w:val="24"/>
          <w:lang w:bidi="en-US"/>
        </w:rPr>
      </w:pPr>
    </w:p>
    <w:p w14:paraId="1A3B7E6C" w14:textId="77777777" w:rsidR="00800848" w:rsidRPr="00C45331" w:rsidRDefault="00800848" w:rsidP="00800848">
      <w:pPr>
        <w:pStyle w:val="Pagrindiniotekstotrauka"/>
        <w:widowControl w:val="0"/>
        <w:overflowPunct w:val="0"/>
        <w:autoSpaceDE w:val="0"/>
        <w:autoSpaceDN w:val="0"/>
        <w:adjustRightInd w:val="0"/>
        <w:rPr>
          <w:rFonts w:eastAsia="Times New Roman"/>
          <w:lang w:eastAsia="en-US" w:bidi="en-US"/>
        </w:rPr>
      </w:pPr>
      <w:r w:rsidRPr="00C45331">
        <w:rPr>
          <w:rFonts w:eastAsia="Times New Roman"/>
          <w:lang w:eastAsia="en-US" w:bidi="en-US"/>
        </w:rPr>
        <w:t xml:space="preserve">Tiekėjas turi suteikti 12 (dvylika) mėnesių kokybės garantiją atliktiems vystymo darbams. Kokybės garantijos terminas prasideda nuo programinės įrangos vystymo darbo įdiegimo į gamybinę aplinką. Garantijos laikotarpiu tiekėjas turi užtikrinti kad programinė įranga veiks pagal tiekėjo ir VLK pasirašytas technines specifikacijas. Jei garantinio laikotarpio metu programinė įranga veikia ne pagal tiekėjo ir VLK pasirašytas technines specifikacijas ir tokie sutrikimai atsiranda dėl tiekėjo kaltės (t. y. tiekėjo atliktų programinės įrangos pataisymų, sukurtų naujų funkcijų ir vystymo trūkumų ir neatitikties techninėms specifikacijoms), tokiu atveju tiekėjas privalo: </w:t>
      </w:r>
    </w:p>
    <w:p w14:paraId="776DBDC3" w14:textId="6C5E892D" w:rsidR="00800848" w:rsidRPr="00C45331" w:rsidRDefault="00800848" w:rsidP="00800848">
      <w:pPr>
        <w:widowControl w:val="0"/>
        <w:numPr>
          <w:ilvl w:val="0"/>
          <w:numId w:val="36"/>
        </w:numPr>
        <w:tabs>
          <w:tab w:val="num" w:pos="0"/>
        </w:tabs>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Atlikti sukurtos programinės įrangos klaidų</w:t>
      </w:r>
      <w:r w:rsidR="00C45331">
        <w:rPr>
          <w:rFonts w:eastAsia="Times New Roman"/>
          <w:szCs w:val="24"/>
          <w:lang w:bidi="en-US"/>
        </w:rPr>
        <w:t xml:space="preserve"> </w:t>
      </w:r>
      <w:r w:rsidRPr="00C45331">
        <w:rPr>
          <w:rFonts w:eastAsia="Times New Roman"/>
          <w:szCs w:val="24"/>
          <w:lang w:bidi="en-US"/>
        </w:rPr>
        <w:t>/</w:t>
      </w:r>
      <w:r w:rsidR="00C45331">
        <w:rPr>
          <w:rFonts w:eastAsia="Times New Roman"/>
          <w:szCs w:val="24"/>
          <w:lang w:bidi="en-US"/>
        </w:rPr>
        <w:t xml:space="preserve"> </w:t>
      </w:r>
      <w:proofErr w:type="spellStart"/>
      <w:r w:rsidRPr="00C45331">
        <w:rPr>
          <w:rFonts w:eastAsia="Times New Roman"/>
          <w:szCs w:val="24"/>
          <w:lang w:bidi="en-US"/>
        </w:rPr>
        <w:t>trikių</w:t>
      </w:r>
      <w:proofErr w:type="spellEnd"/>
      <w:r w:rsidRPr="00C45331">
        <w:rPr>
          <w:rFonts w:eastAsia="Times New Roman"/>
          <w:szCs w:val="24"/>
          <w:lang w:bidi="en-US"/>
        </w:rPr>
        <w:t xml:space="preserve"> ar netikslumų taisymą ir atliktų pakeitimų testavimą;</w:t>
      </w:r>
    </w:p>
    <w:p w14:paraId="4815DB73" w14:textId="77777777" w:rsidR="00800848" w:rsidRPr="00C45331" w:rsidRDefault="00800848" w:rsidP="00800848">
      <w:pPr>
        <w:widowControl w:val="0"/>
        <w:numPr>
          <w:ilvl w:val="0"/>
          <w:numId w:val="36"/>
        </w:numPr>
        <w:tabs>
          <w:tab w:val="num" w:pos="0"/>
        </w:tabs>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Sukurtos programinės įrangos darbingumo atstatymą, pvz., įvykus duomenų bazės ar atskirų jos komponentų darbų sutrikimams, kai tai įvyksta dėl tiekėjo pateiktų pakeitimų atnaujinimų ar kitų tiekėjo veiksmų;</w:t>
      </w:r>
    </w:p>
    <w:p w14:paraId="09909D21" w14:textId="77777777" w:rsidR="00800848" w:rsidRPr="00C45331" w:rsidRDefault="00800848" w:rsidP="00800848">
      <w:pPr>
        <w:widowControl w:val="0"/>
        <w:numPr>
          <w:ilvl w:val="0"/>
          <w:numId w:val="36"/>
        </w:numPr>
        <w:tabs>
          <w:tab w:val="num" w:pos="0"/>
        </w:tabs>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Išgadintų (sugadintų) duomenų atstatymą, kai gedimo priežastis yra tiekėjo pateiktos programinės įrangos netinkamas veikimas;</w:t>
      </w:r>
    </w:p>
    <w:p w14:paraId="0BE8A002" w14:textId="77777777" w:rsidR="00800848" w:rsidRPr="00C45331" w:rsidRDefault="00800848" w:rsidP="00800848">
      <w:pPr>
        <w:widowControl w:val="0"/>
        <w:numPr>
          <w:ilvl w:val="0"/>
          <w:numId w:val="36"/>
        </w:numPr>
        <w:tabs>
          <w:tab w:val="num" w:pos="0"/>
        </w:tabs>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Techninės dokumentacijos tikslinimą pagal atliktus programinės įrangos pakeitimus;</w:t>
      </w:r>
    </w:p>
    <w:p w14:paraId="764F15DC" w14:textId="77777777" w:rsidR="00800848" w:rsidRPr="00C45331" w:rsidRDefault="00800848" w:rsidP="00800848">
      <w:pPr>
        <w:widowControl w:val="0"/>
        <w:numPr>
          <w:ilvl w:val="0"/>
          <w:numId w:val="36"/>
        </w:numPr>
        <w:tabs>
          <w:tab w:val="num" w:pos="0"/>
        </w:tabs>
        <w:overflowPunct w:val="0"/>
        <w:autoSpaceDE w:val="0"/>
        <w:autoSpaceDN w:val="0"/>
        <w:adjustRightInd w:val="0"/>
        <w:spacing w:after="0" w:line="240" w:lineRule="auto"/>
        <w:ind w:left="0" w:firstLine="993"/>
        <w:jc w:val="both"/>
        <w:rPr>
          <w:rFonts w:eastAsia="Times New Roman"/>
          <w:szCs w:val="24"/>
          <w:lang w:bidi="en-US"/>
        </w:rPr>
      </w:pPr>
      <w:r w:rsidRPr="00C45331">
        <w:rPr>
          <w:rFonts w:eastAsia="Times New Roman"/>
          <w:szCs w:val="24"/>
          <w:lang w:bidi="en-US"/>
        </w:rPr>
        <w:t>Naudotojo vadovo tikslinimą pagal atliktus taikomosios programinės įrangos pakeitimus suteikus garantines paslaugas.</w:t>
      </w:r>
    </w:p>
    <w:p w14:paraId="53068E69" w14:textId="77777777" w:rsidR="00800848" w:rsidRPr="00C45331" w:rsidRDefault="00800848" w:rsidP="00800848">
      <w:pPr>
        <w:pStyle w:val="1lygis"/>
        <w:numPr>
          <w:ilvl w:val="0"/>
          <w:numId w:val="0"/>
        </w:numPr>
        <w:tabs>
          <w:tab w:val="clear" w:pos="709"/>
          <w:tab w:val="left" w:pos="993"/>
        </w:tabs>
        <w:spacing w:before="0" w:after="0"/>
        <w:jc w:val="both"/>
        <w:rPr>
          <w:rFonts w:eastAsia="Calibri"/>
          <w:b w:val="0"/>
          <w:sz w:val="24"/>
          <w:szCs w:val="24"/>
        </w:rPr>
      </w:pPr>
    </w:p>
    <w:p w14:paraId="3D9224CA" w14:textId="77777777" w:rsidR="00800848" w:rsidRPr="00C45331" w:rsidRDefault="00800848" w:rsidP="00800848">
      <w:pPr>
        <w:pStyle w:val="1lygis"/>
        <w:numPr>
          <w:ilvl w:val="1"/>
          <w:numId w:val="9"/>
        </w:numPr>
        <w:tabs>
          <w:tab w:val="clear" w:pos="709"/>
          <w:tab w:val="left" w:pos="993"/>
        </w:tabs>
        <w:spacing w:before="0" w:after="0"/>
        <w:ind w:left="0" w:firstLine="567"/>
        <w:jc w:val="both"/>
        <w:rPr>
          <w:rFonts w:eastAsia="Calibri"/>
          <w:bCs/>
          <w:sz w:val="24"/>
          <w:szCs w:val="24"/>
        </w:rPr>
      </w:pPr>
      <w:bookmarkStart w:id="951" w:name="_Toc227226708"/>
      <w:r w:rsidRPr="00C45331">
        <w:rPr>
          <w:rFonts w:eastAsia="Calibri"/>
          <w:bCs/>
          <w:sz w:val="24"/>
          <w:szCs w:val="24"/>
        </w:rPr>
        <w:t>Atsiskaitymo tvarka</w:t>
      </w:r>
      <w:bookmarkEnd w:id="951"/>
    </w:p>
    <w:p w14:paraId="2A9A40A3" w14:textId="77777777" w:rsidR="00800848" w:rsidRPr="00C45331" w:rsidRDefault="00800848" w:rsidP="00800848">
      <w:pPr>
        <w:pStyle w:val="1lygis"/>
        <w:numPr>
          <w:ilvl w:val="0"/>
          <w:numId w:val="0"/>
        </w:numPr>
        <w:tabs>
          <w:tab w:val="clear" w:pos="709"/>
          <w:tab w:val="left" w:pos="993"/>
        </w:tabs>
        <w:spacing w:before="0" w:after="0"/>
        <w:jc w:val="both"/>
        <w:rPr>
          <w:rFonts w:eastAsia="Calibri"/>
          <w:b w:val="0"/>
          <w:sz w:val="24"/>
          <w:szCs w:val="24"/>
        </w:rPr>
      </w:pPr>
    </w:p>
    <w:p w14:paraId="7AAE6C3A"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952" w:name="_Toc155090235"/>
      <w:bookmarkStart w:id="953" w:name="_Toc227226709"/>
      <w:r w:rsidRPr="00C45331">
        <w:rPr>
          <w:rFonts w:eastAsia="Calibri"/>
          <w:b w:val="0"/>
          <w:sz w:val="24"/>
          <w:szCs w:val="24"/>
        </w:rPr>
        <w:t>Perkančioji organizacija priima tarpinių įgyvendinimo etapų rezultatus tik esant vidutinio arba žemo kritiškumo lygio trūkumams ir defektams kaip numatyta 7.4.3.2 papunktyje. Šių trūkumų ir defektų pašalinimas įtraukiamas į tolesnių įgyvendinimo etapų planą.</w:t>
      </w:r>
      <w:bookmarkEnd w:id="952"/>
      <w:bookmarkEnd w:id="953"/>
    </w:p>
    <w:p w14:paraId="107AE40F"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954" w:name="_Toc155090236"/>
      <w:bookmarkStart w:id="955" w:name="_Toc227226710"/>
      <w:r w:rsidRPr="00C45331">
        <w:rPr>
          <w:rFonts w:eastAsia="Calibri"/>
          <w:b w:val="0"/>
          <w:sz w:val="24"/>
          <w:szCs w:val="24"/>
        </w:rPr>
        <w:t>Perkančioji organizacija turi teisę nepriimti įgyvendinimo etapo rezultatų, esant kritinio ir aukšto lygio trūkumams ir/arba didesniam nei apibrėžta kiekiui vidutinio ir žemo kritiškumo lygio trūkumams. Tuomet Tiekėjas privalo savo sąskaita pašalinti nurodytus trūkumus ir iš naujo pristatyti kokybiškus įgyvendinimo etapo rezultatus. Atitinkamai koreguojamas tolesnių etapų planas.</w:t>
      </w:r>
      <w:bookmarkEnd w:id="954"/>
      <w:bookmarkEnd w:id="955"/>
      <w:r w:rsidRPr="00C45331">
        <w:rPr>
          <w:rFonts w:eastAsia="Calibri"/>
          <w:b w:val="0"/>
          <w:sz w:val="24"/>
          <w:szCs w:val="24"/>
        </w:rPr>
        <w:t xml:space="preserve"> </w:t>
      </w:r>
    </w:p>
    <w:p w14:paraId="558BD802"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956" w:name="_Toc155090237"/>
      <w:bookmarkStart w:id="957" w:name="_Toc227226711"/>
      <w:r w:rsidRPr="00C45331">
        <w:rPr>
          <w:rFonts w:eastAsia="Calibri"/>
          <w:b w:val="0"/>
          <w:sz w:val="24"/>
          <w:szCs w:val="24"/>
        </w:rPr>
        <w:t>Galutinio realizavimo etapo rezultatai priimami tik išsprendus visus registruotus kritinio ir aukšto lygio trūkumus ir defektus bei vidutinio ir žemo lygio trūkumus ir defektus iki apimties nustatytos 7.4.3.2. papunktyje.</w:t>
      </w:r>
      <w:bookmarkEnd w:id="956"/>
      <w:bookmarkEnd w:id="957"/>
    </w:p>
    <w:p w14:paraId="70EAA648"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958" w:name="_Toc155090238"/>
      <w:bookmarkStart w:id="959" w:name="_Toc227226712"/>
      <w:r w:rsidRPr="00C45331">
        <w:rPr>
          <w:rFonts w:eastAsia="Calibri"/>
          <w:b w:val="0"/>
          <w:sz w:val="24"/>
          <w:szCs w:val="24"/>
        </w:rPr>
        <w:lastRenderedPageBreak/>
        <w:t>Priėmus Projekto įgyvendinimo etapo rezultatus, Tiekėjui skiriamas apmokėjimas pagal lentelėje žemiau pateiktą tvarką.</w:t>
      </w:r>
      <w:bookmarkEnd w:id="958"/>
      <w:bookmarkEnd w:id="959"/>
    </w:p>
    <w:p w14:paraId="74FA0506" w14:textId="77777777" w:rsidR="00800848" w:rsidRPr="00C45331" w:rsidRDefault="00800848" w:rsidP="00800848">
      <w:pPr>
        <w:pStyle w:val="1lygis"/>
        <w:numPr>
          <w:ilvl w:val="0"/>
          <w:numId w:val="0"/>
        </w:numPr>
        <w:tabs>
          <w:tab w:val="clear" w:pos="709"/>
          <w:tab w:val="left" w:pos="993"/>
        </w:tabs>
        <w:spacing w:before="0" w:after="0"/>
        <w:jc w:val="both"/>
        <w:rPr>
          <w:rFonts w:eastAsia="Calibri"/>
          <w:b w:val="0"/>
          <w:sz w:val="24"/>
          <w:szCs w:val="24"/>
        </w:rPr>
      </w:pPr>
    </w:p>
    <w:p w14:paraId="369FB489" w14:textId="77777777" w:rsidR="00800848" w:rsidRPr="00C45331" w:rsidRDefault="00800848" w:rsidP="00800848">
      <w:pPr>
        <w:pStyle w:val="Antrat"/>
        <w:rPr>
          <w:rFonts w:cs="Calibri"/>
          <w:lang w:eastAsia="ar-SA"/>
        </w:rPr>
      </w:pPr>
      <w:r w:rsidRPr="00C45331">
        <w:rPr>
          <w:rFonts w:cs="Calibri"/>
          <w:lang w:eastAsia="ar-SA"/>
        </w:rPr>
        <w:t xml:space="preserve">Lentelė </w:t>
      </w:r>
      <w:r w:rsidRPr="00C45331">
        <w:rPr>
          <w:rFonts w:cs="Calibri"/>
        </w:rPr>
        <w:fldChar w:fldCharType="begin"/>
      </w:r>
      <w:r w:rsidRPr="00C45331">
        <w:rPr>
          <w:rFonts w:cs="Calibri"/>
        </w:rPr>
        <w:instrText xml:space="preserve"> SEQ Lentelė \* ARABIC \s 1 </w:instrText>
      </w:r>
      <w:r w:rsidRPr="00C45331">
        <w:rPr>
          <w:rFonts w:cs="Calibri"/>
        </w:rPr>
        <w:fldChar w:fldCharType="separate"/>
      </w:r>
      <w:r w:rsidRPr="00C45331">
        <w:rPr>
          <w:rFonts w:cs="Calibri"/>
          <w:noProof/>
        </w:rPr>
        <w:t>6</w:t>
      </w:r>
      <w:r w:rsidRPr="00C45331">
        <w:rPr>
          <w:rFonts w:cs="Calibri"/>
          <w:noProof/>
        </w:rPr>
        <w:fldChar w:fldCharType="end"/>
      </w:r>
      <w:r w:rsidRPr="00C45331">
        <w:rPr>
          <w:rFonts w:cs="Calibri"/>
          <w:lang w:eastAsia="ar-SA"/>
        </w:rPr>
        <w:t xml:space="preserve">. </w:t>
      </w:r>
      <w:r w:rsidRPr="00C45331">
        <w:rPr>
          <w:rFonts w:cs="Calibri"/>
        </w:rPr>
        <w:t>Atsiskaitymo tvarka</w:t>
      </w:r>
    </w:p>
    <w:tbl>
      <w:tblPr>
        <w:tblStyle w:val="Lentelstinklelis"/>
        <w:tblW w:w="5000" w:type="pct"/>
        <w:tblInd w:w="0" w:type="dxa"/>
        <w:tblLook w:val="04A0" w:firstRow="1" w:lastRow="0" w:firstColumn="1" w:lastColumn="0" w:noHBand="0" w:noVBand="1"/>
      </w:tblPr>
      <w:tblGrid>
        <w:gridCol w:w="1196"/>
        <w:gridCol w:w="4329"/>
        <w:gridCol w:w="4103"/>
      </w:tblGrid>
      <w:tr w:rsidR="00800848" w:rsidRPr="00C45331" w14:paraId="502DCBE3" w14:textId="77777777" w:rsidTr="004153C7">
        <w:trPr>
          <w:cantSplit/>
          <w:trHeight w:val="699"/>
          <w:tblHeader/>
        </w:trPr>
        <w:tc>
          <w:tcPr>
            <w:tcW w:w="621" w:type="pct"/>
            <w:shd w:val="clear" w:color="auto" w:fill="D9D9D9" w:themeFill="background1" w:themeFillShade="D9"/>
          </w:tcPr>
          <w:p w14:paraId="27DDC144" w14:textId="77777777" w:rsidR="00800848" w:rsidRPr="00C45331" w:rsidRDefault="00800848" w:rsidP="004153C7">
            <w:pPr>
              <w:jc w:val="center"/>
              <w:rPr>
                <w:b/>
                <w:color w:val="000000" w:themeColor="text1"/>
              </w:rPr>
            </w:pPr>
            <w:bookmarkStart w:id="960" w:name="OLE_LINK1"/>
            <w:r w:rsidRPr="00C45331">
              <w:rPr>
                <w:b/>
                <w:color w:val="000000" w:themeColor="text1"/>
              </w:rPr>
              <w:t>Etapo Nr.</w:t>
            </w:r>
          </w:p>
        </w:tc>
        <w:tc>
          <w:tcPr>
            <w:tcW w:w="2248" w:type="pct"/>
            <w:shd w:val="clear" w:color="auto" w:fill="D9D9D9" w:themeFill="background1" w:themeFillShade="D9"/>
          </w:tcPr>
          <w:p w14:paraId="014C0AD9" w14:textId="77777777" w:rsidR="00800848" w:rsidRPr="00C45331" w:rsidRDefault="00800848" w:rsidP="004153C7">
            <w:pPr>
              <w:jc w:val="center"/>
              <w:rPr>
                <w:b/>
                <w:color w:val="000000" w:themeColor="text1"/>
              </w:rPr>
            </w:pPr>
            <w:r w:rsidRPr="00C45331">
              <w:rPr>
                <w:b/>
                <w:color w:val="000000" w:themeColor="text1"/>
              </w:rPr>
              <w:t>Plėtros įgyvendinimo etapo pavadinimas</w:t>
            </w:r>
          </w:p>
        </w:tc>
        <w:tc>
          <w:tcPr>
            <w:tcW w:w="2131" w:type="pct"/>
            <w:shd w:val="clear" w:color="auto" w:fill="D9D9D9" w:themeFill="background1" w:themeFillShade="D9"/>
          </w:tcPr>
          <w:p w14:paraId="5D48E2B3" w14:textId="77777777" w:rsidR="00800848" w:rsidRPr="00C45331" w:rsidRDefault="00800848" w:rsidP="004153C7">
            <w:pPr>
              <w:jc w:val="center"/>
              <w:rPr>
                <w:b/>
                <w:color w:val="000000" w:themeColor="text1"/>
              </w:rPr>
            </w:pPr>
            <w:r w:rsidRPr="00C45331">
              <w:rPr>
                <w:b/>
                <w:color w:val="000000" w:themeColor="text1"/>
              </w:rPr>
              <w:t>Apmokėjimo procentais nuo plėtros paslaugų pasiūlymo kainos (neįskaitant programinės įrangos licencijų bei vystymo paslaugų kainų)</w:t>
            </w:r>
          </w:p>
        </w:tc>
      </w:tr>
      <w:tr w:rsidR="00800848" w:rsidRPr="00C45331" w14:paraId="502B48AF" w14:textId="77777777" w:rsidTr="004153C7">
        <w:tc>
          <w:tcPr>
            <w:tcW w:w="621" w:type="pct"/>
          </w:tcPr>
          <w:p w14:paraId="07F3A720" w14:textId="77777777" w:rsidR="00800848" w:rsidRPr="00C45331" w:rsidRDefault="00800848" w:rsidP="004153C7">
            <w:pPr>
              <w:rPr>
                <w:color w:val="000000" w:themeColor="text1"/>
              </w:rPr>
            </w:pPr>
            <w:r w:rsidRPr="00C45331">
              <w:rPr>
                <w:color w:val="000000" w:themeColor="text1"/>
              </w:rPr>
              <w:t>1.</w:t>
            </w:r>
          </w:p>
        </w:tc>
        <w:tc>
          <w:tcPr>
            <w:tcW w:w="2248" w:type="pct"/>
          </w:tcPr>
          <w:p w14:paraId="295F1A11" w14:textId="77777777" w:rsidR="00800848" w:rsidRPr="00C45331" w:rsidRDefault="00800848" w:rsidP="004153C7">
            <w:pPr>
              <w:rPr>
                <w:color w:val="000000" w:themeColor="text1"/>
              </w:rPr>
            </w:pPr>
            <w:r w:rsidRPr="00C45331">
              <w:rPr>
                <w:color w:val="000000" w:themeColor="text1"/>
              </w:rPr>
              <w:t>Inicijavimas</w:t>
            </w:r>
          </w:p>
        </w:tc>
        <w:tc>
          <w:tcPr>
            <w:tcW w:w="2131" w:type="pct"/>
          </w:tcPr>
          <w:p w14:paraId="4077D4CB" w14:textId="77777777" w:rsidR="00800848" w:rsidRPr="00C45331" w:rsidRDefault="00800848" w:rsidP="004153C7">
            <w:pPr>
              <w:jc w:val="center"/>
              <w:rPr>
                <w:color w:val="000000" w:themeColor="text1"/>
              </w:rPr>
            </w:pPr>
            <w:r w:rsidRPr="00C45331">
              <w:t>3%</w:t>
            </w:r>
          </w:p>
        </w:tc>
      </w:tr>
      <w:tr w:rsidR="00800848" w:rsidRPr="00C45331" w14:paraId="3C7CA3BB" w14:textId="77777777" w:rsidTr="004153C7">
        <w:tc>
          <w:tcPr>
            <w:tcW w:w="621" w:type="pct"/>
          </w:tcPr>
          <w:p w14:paraId="279052B8" w14:textId="77777777" w:rsidR="00800848" w:rsidRPr="00C45331" w:rsidRDefault="00800848" w:rsidP="004153C7">
            <w:pPr>
              <w:rPr>
                <w:color w:val="000000" w:themeColor="text1"/>
              </w:rPr>
            </w:pPr>
            <w:r w:rsidRPr="00C45331">
              <w:rPr>
                <w:color w:val="000000" w:themeColor="text1"/>
              </w:rPr>
              <w:t>2.</w:t>
            </w:r>
          </w:p>
        </w:tc>
        <w:tc>
          <w:tcPr>
            <w:tcW w:w="2248" w:type="pct"/>
          </w:tcPr>
          <w:p w14:paraId="66C21AF5" w14:textId="77777777" w:rsidR="00800848" w:rsidRPr="00C45331" w:rsidRDefault="00800848" w:rsidP="004153C7">
            <w:pPr>
              <w:rPr>
                <w:color w:val="000000" w:themeColor="text1"/>
              </w:rPr>
            </w:pPr>
            <w:r w:rsidRPr="00C45331">
              <w:rPr>
                <w:color w:val="000000" w:themeColor="text1"/>
              </w:rPr>
              <w:t>Detali analizė ir planavimas</w:t>
            </w:r>
          </w:p>
        </w:tc>
        <w:tc>
          <w:tcPr>
            <w:tcW w:w="2131" w:type="pct"/>
          </w:tcPr>
          <w:p w14:paraId="3F911919" w14:textId="77777777" w:rsidR="00800848" w:rsidRPr="00C45331" w:rsidRDefault="00800848" w:rsidP="004153C7">
            <w:pPr>
              <w:jc w:val="center"/>
              <w:rPr>
                <w:color w:val="000000" w:themeColor="text1"/>
              </w:rPr>
            </w:pPr>
            <w:r w:rsidRPr="00C45331">
              <w:t>25%</w:t>
            </w:r>
          </w:p>
        </w:tc>
      </w:tr>
      <w:tr w:rsidR="00800848" w:rsidRPr="00C45331" w14:paraId="7A25D62F" w14:textId="77777777" w:rsidTr="004153C7">
        <w:tc>
          <w:tcPr>
            <w:tcW w:w="621" w:type="pct"/>
          </w:tcPr>
          <w:p w14:paraId="14A219FF" w14:textId="77777777" w:rsidR="00800848" w:rsidRPr="00C45331" w:rsidRDefault="00800848" w:rsidP="004153C7">
            <w:pPr>
              <w:rPr>
                <w:color w:val="000000" w:themeColor="text1"/>
              </w:rPr>
            </w:pPr>
            <w:r w:rsidRPr="00C45331">
              <w:rPr>
                <w:color w:val="000000" w:themeColor="text1"/>
              </w:rPr>
              <w:t>3.</w:t>
            </w:r>
          </w:p>
        </w:tc>
        <w:tc>
          <w:tcPr>
            <w:tcW w:w="2248" w:type="pct"/>
          </w:tcPr>
          <w:p w14:paraId="29CC160B" w14:textId="77777777" w:rsidR="00800848" w:rsidRPr="00C45331" w:rsidRDefault="00800848" w:rsidP="004153C7">
            <w:pPr>
              <w:rPr>
                <w:color w:val="000000" w:themeColor="text1"/>
              </w:rPr>
            </w:pPr>
            <w:r w:rsidRPr="00C45331">
              <w:rPr>
                <w:color w:val="000000" w:themeColor="text1"/>
              </w:rPr>
              <w:t>Realizavimas</w:t>
            </w:r>
          </w:p>
        </w:tc>
        <w:tc>
          <w:tcPr>
            <w:tcW w:w="2131" w:type="pct"/>
          </w:tcPr>
          <w:p w14:paraId="157665A3" w14:textId="77777777" w:rsidR="00800848" w:rsidRPr="00C45331" w:rsidRDefault="00800848" w:rsidP="004153C7">
            <w:pPr>
              <w:jc w:val="center"/>
              <w:rPr>
                <w:color w:val="000000" w:themeColor="text1"/>
              </w:rPr>
            </w:pPr>
            <w:r w:rsidRPr="00C45331">
              <w:rPr>
                <w:color w:val="000000" w:themeColor="text1"/>
              </w:rPr>
              <w:t>50%</w:t>
            </w:r>
          </w:p>
        </w:tc>
      </w:tr>
      <w:tr w:rsidR="00800848" w:rsidRPr="00C45331" w14:paraId="21720520" w14:textId="77777777" w:rsidTr="004153C7">
        <w:tc>
          <w:tcPr>
            <w:tcW w:w="621" w:type="pct"/>
          </w:tcPr>
          <w:p w14:paraId="1896BD37" w14:textId="77777777" w:rsidR="00800848" w:rsidRPr="00C45331" w:rsidRDefault="00800848" w:rsidP="004153C7">
            <w:pPr>
              <w:rPr>
                <w:color w:val="000000" w:themeColor="text1"/>
              </w:rPr>
            </w:pPr>
            <w:r w:rsidRPr="00C45331">
              <w:rPr>
                <w:color w:val="000000" w:themeColor="text1"/>
              </w:rPr>
              <w:t>4.</w:t>
            </w:r>
          </w:p>
        </w:tc>
        <w:tc>
          <w:tcPr>
            <w:tcW w:w="2248" w:type="pct"/>
          </w:tcPr>
          <w:p w14:paraId="69E5AF6F" w14:textId="77777777" w:rsidR="00800848" w:rsidRPr="00C45331" w:rsidRDefault="00800848" w:rsidP="004153C7">
            <w:pPr>
              <w:rPr>
                <w:color w:val="000000" w:themeColor="text1"/>
              </w:rPr>
            </w:pPr>
            <w:r w:rsidRPr="00C45331">
              <w:rPr>
                <w:color w:val="000000" w:themeColor="text1"/>
              </w:rPr>
              <w:t>Testavimas</w:t>
            </w:r>
          </w:p>
        </w:tc>
        <w:tc>
          <w:tcPr>
            <w:tcW w:w="2131" w:type="pct"/>
          </w:tcPr>
          <w:p w14:paraId="2B8827F7" w14:textId="77777777" w:rsidR="00800848" w:rsidRPr="00C45331" w:rsidRDefault="00800848" w:rsidP="004153C7">
            <w:pPr>
              <w:jc w:val="center"/>
              <w:rPr>
                <w:color w:val="000000" w:themeColor="text1"/>
              </w:rPr>
            </w:pPr>
            <w:r w:rsidRPr="00C45331">
              <w:t>10%</w:t>
            </w:r>
          </w:p>
        </w:tc>
      </w:tr>
      <w:tr w:rsidR="00800848" w:rsidRPr="00C45331" w14:paraId="2A3958EC" w14:textId="77777777" w:rsidTr="004153C7">
        <w:tc>
          <w:tcPr>
            <w:tcW w:w="621" w:type="pct"/>
          </w:tcPr>
          <w:p w14:paraId="2E3B60A9" w14:textId="77777777" w:rsidR="00800848" w:rsidRPr="00C45331" w:rsidRDefault="00800848" w:rsidP="004153C7">
            <w:pPr>
              <w:rPr>
                <w:color w:val="000000" w:themeColor="text1"/>
              </w:rPr>
            </w:pPr>
            <w:r w:rsidRPr="00C45331">
              <w:rPr>
                <w:color w:val="000000" w:themeColor="text1"/>
              </w:rPr>
              <w:t>5.</w:t>
            </w:r>
          </w:p>
        </w:tc>
        <w:tc>
          <w:tcPr>
            <w:tcW w:w="2248" w:type="pct"/>
          </w:tcPr>
          <w:p w14:paraId="36F80A89" w14:textId="77777777" w:rsidR="00800848" w:rsidRPr="00C45331" w:rsidRDefault="00800848" w:rsidP="004153C7">
            <w:pPr>
              <w:rPr>
                <w:color w:val="000000" w:themeColor="text1"/>
              </w:rPr>
            </w:pPr>
            <w:r w:rsidRPr="00C45331">
              <w:rPr>
                <w:color w:val="000000" w:themeColor="text1"/>
              </w:rPr>
              <w:t>Bandomoji eksploatacija</w:t>
            </w:r>
          </w:p>
        </w:tc>
        <w:tc>
          <w:tcPr>
            <w:tcW w:w="2131" w:type="pct"/>
          </w:tcPr>
          <w:p w14:paraId="64B90D1F" w14:textId="77777777" w:rsidR="00800848" w:rsidRPr="00C45331" w:rsidRDefault="00800848" w:rsidP="004153C7">
            <w:pPr>
              <w:jc w:val="center"/>
              <w:rPr>
                <w:color w:val="000000" w:themeColor="text1"/>
              </w:rPr>
            </w:pPr>
            <w:r w:rsidRPr="00C45331">
              <w:t>7%</w:t>
            </w:r>
          </w:p>
        </w:tc>
      </w:tr>
      <w:tr w:rsidR="00800848" w:rsidRPr="00C45331" w14:paraId="7610ED6A" w14:textId="77777777" w:rsidTr="004153C7">
        <w:tc>
          <w:tcPr>
            <w:tcW w:w="621" w:type="pct"/>
          </w:tcPr>
          <w:p w14:paraId="75151678" w14:textId="77777777" w:rsidR="00800848" w:rsidRPr="00C45331" w:rsidRDefault="00800848" w:rsidP="004153C7">
            <w:pPr>
              <w:rPr>
                <w:color w:val="000000" w:themeColor="text1"/>
              </w:rPr>
            </w:pPr>
            <w:r w:rsidRPr="00C45331">
              <w:rPr>
                <w:color w:val="000000" w:themeColor="text1"/>
              </w:rPr>
              <w:t>6.</w:t>
            </w:r>
          </w:p>
        </w:tc>
        <w:tc>
          <w:tcPr>
            <w:tcW w:w="2248" w:type="pct"/>
          </w:tcPr>
          <w:p w14:paraId="450BF766" w14:textId="77777777" w:rsidR="00800848" w:rsidRPr="00C45331" w:rsidRDefault="00800848" w:rsidP="004153C7">
            <w:pPr>
              <w:rPr>
                <w:color w:val="000000" w:themeColor="text1"/>
              </w:rPr>
            </w:pPr>
            <w:r w:rsidRPr="00C45331">
              <w:rPr>
                <w:color w:val="000000" w:themeColor="text1"/>
              </w:rPr>
              <w:t>Uždarymas</w:t>
            </w:r>
          </w:p>
        </w:tc>
        <w:tc>
          <w:tcPr>
            <w:tcW w:w="2131" w:type="pct"/>
          </w:tcPr>
          <w:p w14:paraId="771EDCFE" w14:textId="77777777" w:rsidR="00800848" w:rsidRPr="00C45331" w:rsidRDefault="00800848" w:rsidP="004153C7">
            <w:pPr>
              <w:jc w:val="center"/>
              <w:rPr>
                <w:color w:val="000000" w:themeColor="text1"/>
              </w:rPr>
            </w:pPr>
            <w:r w:rsidRPr="00C45331">
              <w:t>5%</w:t>
            </w:r>
          </w:p>
        </w:tc>
      </w:tr>
    </w:tbl>
    <w:p w14:paraId="0270E024" w14:textId="7777777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961" w:name="_Toc227226713"/>
      <w:bookmarkEnd w:id="960"/>
      <w:r w:rsidRPr="00C45331">
        <w:rPr>
          <w:rFonts w:eastAsia="Calibri"/>
          <w:b w:val="0"/>
          <w:sz w:val="24"/>
          <w:szCs w:val="24"/>
        </w:rPr>
        <w:t>Atskiras mokėjimas Tiekėjui atliekamas priėmus programinės įrangos licencijas, kurios turi būti pateikiamos programinės įrangos gamintojo nustatyta tvarka.</w:t>
      </w:r>
      <w:bookmarkEnd w:id="961"/>
      <w:r w:rsidRPr="00C45331">
        <w:rPr>
          <w:rFonts w:eastAsia="Calibri"/>
          <w:b w:val="0"/>
          <w:sz w:val="24"/>
          <w:szCs w:val="24"/>
        </w:rPr>
        <w:t xml:space="preserve"> </w:t>
      </w:r>
    </w:p>
    <w:p w14:paraId="3F537675" w14:textId="5E7C6507" w:rsidR="00800848" w:rsidRPr="00C45331" w:rsidRDefault="00800848" w:rsidP="00800848">
      <w:pPr>
        <w:pStyle w:val="1lygis"/>
        <w:numPr>
          <w:ilvl w:val="2"/>
          <w:numId w:val="9"/>
        </w:numPr>
        <w:tabs>
          <w:tab w:val="clear" w:pos="709"/>
          <w:tab w:val="left" w:pos="993"/>
        </w:tabs>
        <w:spacing w:before="0" w:after="0"/>
        <w:ind w:left="0" w:firstLine="567"/>
        <w:jc w:val="both"/>
        <w:rPr>
          <w:rFonts w:eastAsia="Calibri"/>
          <w:b w:val="0"/>
          <w:sz w:val="24"/>
          <w:szCs w:val="24"/>
        </w:rPr>
      </w:pPr>
      <w:bookmarkStart w:id="962" w:name="_Toc227226714"/>
      <w:r w:rsidRPr="00C45331">
        <w:rPr>
          <w:rFonts w:eastAsia="Calibri"/>
          <w:b w:val="0"/>
          <w:sz w:val="24"/>
          <w:szCs w:val="24"/>
        </w:rPr>
        <w:t xml:space="preserve">Mokėjimas už suteiktas </w:t>
      </w:r>
      <w:proofErr w:type="spellStart"/>
      <w:r w:rsidR="00A546B7">
        <w:rPr>
          <w:rFonts w:eastAsia="Calibri"/>
          <w:b w:val="0"/>
          <w:sz w:val="24"/>
          <w:szCs w:val="24"/>
        </w:rPr>
        <w:t>F</w:t>
      </w:r>
      <w:r w:rsidRPr="00C45331">
        <w:rPr>
          <w:rFonts w:eastAsia="Calibri"/>
          <w:b w:val="0"/>
          <w:sz w:val="24"/>
          <w:szCs w:val="24"/>
        </w:rPr>
        <w:t>vystymo</w:t>
      </w:r>
      <w:proofErr w:type="spellEnd"/>
      <w:r w:rsidRPr="00C45331">
        <w:rPr>
          <w:rFonts w:eastAsia="Calibri"/>
          <w:b w:val="0"/>
          <w:sz w:val="24"/>
          <w:szCs w:val="24"/>
        </w:rPr>
        <w:t xml:space="preserve"> paslaugas vykdomas vystymo užsakyme apibrėžta tvarka.</w:t>
      </w:r>
      <w:bookmarkEnd w:id="962"/>
    </w:p>
    <w:p w14:paraId="7FF434E1" w14:textId="77777777" w:rsidR="00800848" w:rsidRPr="00C45331" w:rsidRDefault="00800848" w:rsidP="00800848">
      <w:pPr>
        <w:pStyle w:val="1lygis"/>
        <w:numPr>
          <w:ilvl w:val="0"/>
          <w:numId w:val="0"/>
        </w:numPr>
        <w:tabs>
          <w:tab w:val="clear" w:pos="709"/>
          <w:tab w:val="left" w:pos="993"/>
        </w:tabs>
        <w:spacing w:before="0" w:after="0"/>
        <w:jc w:val="both"/>
        <w:rPr>
          <w:rFonts w:eastAsia="Calibri"/>
          <w:b w:val="0"/>
          <w:sz w:val="24"/>
          <w:szCs w:val="24"/>
        </w:rPr>
      </w:pPr>
    </w:p>
    <w:p w14:paraId="569D8C6E" w14:textId="77777777" w:rsidR="00800848" w:rsidRPr="00C45331" w:rsidRDefault="00800848" w:rsidP="00800848"/>
    <w:p w14:paraId="752138FD" w14:textId="77777777" w:rsidR="00800848" w:rsidRPr="00C45331" w:rsidRDefault="00800848" w:rsidP="00800848"/>
    <w:p w14:paraId="2ACC489C" w14:textId="77777777" w:rsidR="000D75E9" w:rsidRPr="00C45331" w:rsidRDefault="000D75E9" w:rsidP="00480BF7"/>
    <w:sectPr w:rsidR="000D75E9" w:rsidRPr="00C45331" w:rsidSect="00C45331">
      <w:footerReference w:type="default" r:id="rId17"/>
      <w:headerReference w:type="first" r:id="rId1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5E487" w14:textId="77777777" w:rsidR="00BA72BA" w:rsidRDefault="00BA72BA">
      <w:pPr>
        <w:spacing w:after="0" w:line="240" w:lineRule="auto"/>
      </w:pPr>
      <w:r>
        <w:separator/>
      </w:r>
    </w:p>
  </w:endnote>
  <w:endnote w:type="continuationSeparator" w:id="0">
    <w:p w14:paraId="666C9EAF" w14:textId="77777777" w:rsidR="00BA72BA" w:rsidRDefault="00BA72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Verdana">
    <w:panose1 w:val="020B0604030504040204"/>
    <w:charset w:val="00"/>
    <w:family w:val="swiss"/>
    <w:pitch w:val="variable"/>
    <w:sig w:usb0="A00006FF" w:usb1="4000205B" w:usb2="00000010" w:usb3="00000000" w:csb0="0000019F" w:csb1="00000000"/>
  </w:font>
  <w:font w:name="Optima">
    <w:charset w:val="00"/>
    <w:family w:val="auto"/>
    <w:pitch w:val="variable"/>
    <w:sig w:usb0="80000067"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ヒラギノ角ゴ Pro W3">
    <w:altName w:val="Yu Gothic"/>
    <w:charset w:val="80"/>
    <w:family w:val="swiss"/>
    <w:pitch w:val="variable"/>
    <w:sig w:usb0="E00002FF" w:usb1="7AC7FFFF" w:usb2="00000012" w:usb3="00000000" w:csb0="0002000D" w:csb1="00000000"/>
  </w:font>
  <w:font w:name="Futura Bk">
    <w:altName w:val="Segoe UI"/>
    <w:charset w:val="BA"/>
    <w:family w:val="swiss"/>
    <w:pitch w:val="variable"/>
    <w:sig w:usb0="00000001"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2871203"/>
      <w:docPartObj>
        <w:docPartGallery w:val="Page Numbers (Bottom of Page)"/>
        <w:docPartUnique/>
      </w:docPartObj>
    </w:sdtPr>
    <w:sdtEndPr/>
    <w:sdtContent>
      <w:p w14:paraId="6284B81D" w14:textId="705D6AFB" w:rsidR="00C45331" w:rsidRDefault="00C45331">
        <w:pPr>
          <w:pStyle w:val="Porat"/>
          <w:jc w:val="right"/>
        </w:pPr>
        <w:r>
          <w:fldChar w:fldCharType="begin"/>
        </w:r>
        <w:r>
          <w:instrText>PAGE   \* MERGEFORMAT</w:instrText>
        </w:r>
        <w:r>
          <w:fldChar w:fldCharType="separate"/>
        </w:r>
        <w:r>
          <w:rPr>
            <w:lang w:val="en-GB"/>
          </w:rPr>
          <w:t>2</w:t>
        </w:r>
        <w:r>
          <w:fldChar w:fldCharType="end"/>
        </w:r>
      </w:p>
    </w:sdtContent>
  </w:sdt>
  <w:p w14:paraId="495AD57F" w14:textId="77777777" w:rsidR="001A7907" w:rsidRDefault="001A790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313A3" w14:textId="77777777" w:rsidR="00BA72BA" w:rsidRDefault="00BA72BA">
      <w:pPr>
        <w:spacing w:after="0" w:line="240" w:lineRule="auto"/>
      </w:pPr>
      <w:r>
        <w:separator/>
      </w:r>
    </w:p>
  </w:footnote>
  <w:footnote w:type="continuationSeparator" w:id="0">
    <w:p w14:paraId="6B60BDB9" w14:textId="77777777" w:rsidR="00BA72BA" w:rsidRDefault="00BA72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1A5FC" w14:textId="77777777" w:rsidR="001A7907" w:rsidRPr="00153DDD" w:rsidRDefault="001A7907" w:rsidP="00153DDD">
    <w:pPr>
      <w:pStyle w:val="Antrats"/>
      <w:jc w:val="right"/>
      <w:rPr>
        <w:i/>
        <w:iCs/>
      </w:rPr>
    </w:pPr>
    <w:r>
      <w:rPr>
        <w:i/>
        <w:i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D28D5B2"/>
    <w:lvl w:ilvl="0">
      <w:start w:val="1"/>
      <w:numFmt w:val="decimal"/>
      <w:pStyle w:val="Sraassunumeriais"/>
      <w:lvlText w:val="%1."/>
      <w:lvlJc w:val="left"/>
      <w:pPr>
        <w:tabs>
          <w:tab w:val="num" w:pos="360"/>
        </w:tabs>
        <w:ind w:left="360" w:hanging="360"/>
      </w:pPr>
    </w:lvl>
  </w:abstractNum>
  <w:abstractNum w:abstractNumId="1" w15:restartNumberingAfterBreak="0">
    <w:nsid w:val="03841D21"/>
    <w:multiLevelType w:val="multilevel"/>
    <w:tmpl w:val="D91EF626"/>
    <w:lvl w:ilvl="0">
      <w:start w:val="1"/>
      <w:numFmt w:val="decimal"/>
      <w:lvlText w:val="%1."/>
      <w:lvlJc w:val="left"/>
      <w:pPr>
        <w:ind w:left="928" w:hanging="360"/>
      </w:pPr>
    </w:lvl>
    <w:lvl w:ilvl="1">
      <w:start w:val="1"/>
      <w:numFmt w:val="decimal"/>
      <w:lvlText w:val="%1.%2."/>
      <w:lvlJc w:val="left"/>
      <w:pPr>
        <w:ind w:left="858" w:hanging="432"/>
      </w:pPr>
      <w:rPr>
        <w:i w:val="0"/>
      </w:rPr>
    </w:lvl>
    <w:lvl w:ilvl="2">
      <w:start w:val="1"/>
      <w:numFmt w:val="decimal"/>
      <w:lvlText w:val="%1.%2.%3."/>
      <w:lvlJc w:val="left"/>
      <w:pPr>
        <w:ind w:left="1639" w:hanging="504"/>
      </w:pPr>
      <w:rPr>
        <w:b w:val="0"/>
        <w:bCs/>
      </w:rPr>
    </w:lvl>
    <w:lvl w:ilvl="3">
      <w:start w:val="1"/>
      <w:numFmt w:val="decimal"/>
      <w:lvlText w:val="%1.%2.%3.%4."/>
      <w:lvlJc w:val="left"/>
      <w:pPr>
        <w:ind w:left="1728" w:hanging="648"/>
      </w:pPr>
      <w:rPr>
        <w:b w:val="0"/>
        <w:bCs/>
        <w:sz w:val="24"/>
        <w:szCs w:val="24"/>
      </w:rPr>
    </w:lvl>
    <w:lvl w:ilvl="4">
      <w:start w:val="1"/>
      <w:numFmt w:val="decimal"/>
      <w:lvlText w:val="%1.%2.%3.%4.%5."/>
      <w:lvlJc w:val="left"/>
      <w:pPr>
        <w:ind w:left="3061" w:hanging="792"/>
      </w:pPr>
      <w:rPr>
        <w:b w:val="0"/>
        <w:bCs/>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3B6C7D"/>
    <w:multiLevelType w:val="hybridMultilevel"/>
    <w:tmpl w:val="A0F212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E31553"/>
    <w:multiLevelType w:val="hybridMultilevel"/>
    <w:tmpl w:val="AAEE00F4"/>
    <w:lvl w:ilvl="0" w:tplc="0427000F">
      <w:start w:val="1"/>
      <w:numFmt w:val="decimal"/>
      <w:lvlText w:val="%1."/>
      <w:lvlJc w:val="left"/>
      <w:pPr>
        <w:ind w:left="1211" w:hanging="360"/>
      </w:p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108C06CF"/>
    <w:multiLevelType w:val="multilevel"/>
    <w:tmpl w:val="D91EF626"/>
    <w:lvl w:ilvl="0">
      <w:start w:val="1"/>
      <w:numFmt w:val="decimal"/>
      <w:lvlText w:val="%1."/>
      <w:lvlJc w:val="left"/>
      <w:pPr>
        <w:ind w:left="360" w:hanging="360"/>
      </w:pPr>
    </w:lvl>
    <w:lvl w:ilvl="1">
      <w:start w:val="1"/>
      <w:numFmt w:val="decimal"/>
      <w:lvlText w:val="%1.%2."/>
      <w:lvlJc w:val="left"/>
      <w:pPr>
        <w:ind w:left="858" w:hanging="432"/>
      </w:pPr>
      <w:rPr>
        <w:i w:val="0"/>
      </w:rPr>
    </w:lvl>
    <w:lvl w:ilvl="2">
      <w:start w:val="1"/>
      <w:numFmt w:val="decimal"/>
      <w:lvlText w:val="%1.%2.%3."/>
      <w:lvlJc w:val="left"/>
      <w:pPr>
        <w:ind w:left="930" w:hanging="504"/>
      </w:pPr>
      <w:rPr>
        <w:b w:val="0"/>
        <w:bCs/>
      </w:rPr>
    </w:lvl>
    <w:lvl w:ilvl="3">
      <w:start w:val="1"/>
      <w:numFmt w:val="decimal"/>
      <w:lvlText w:val="%1.%2.%3.%4."/>
      <w:lvlJc w:val="left"/>
      <w:pPr>
        <w:ind w:left="1728" w:hanging="648"/>
      </w:pPr>
      <w:rPr>
        <w:b w:val="0"/>
        <w:bCs/>
        <w:sz w:val="24"/>
        <w:szCs w:val="24"/>
      </w:rPr>
    </w:lvl>
    <w:lvl w:ilvl="4">
      <w:start w:val="1"/>
      <w:numFmt w:val="decimal"/>
      <w:lvlText w:val="%1.%2.%3.%4.%5."/>
      <w:lvlJc w:val="left"/>
      <w:pPr>
        <w:ind w:left="2232" w:hanging="792"/>
      </w:pPr>
      <w:rPr>
        <w:b w:val="0"/>
        <w:bCs/>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5037E3"/>
    <w:multiLevelType w:val="multilevel"/>
    <w:tmpl w:val="D91EF626"/>
    <w:lvl w:ilvl="0">
      <w:start w:val="1"/>
      <w:numFmt w:val="decimal"/>
      <w:lvlText w:val="%1."/>
      <w:lvlJc w:val="left"/>
      <w:pPr>
        <w:ind w:left="928" w:hanging="360"/>
      </w:pPr>
    </w:lvl>
    <w:lvl w:ilvl="1">
      <w:start w:val="1"/>
      <w:numFmt w:val="decimal"/>
      <w:lvlText w:val="%1.%2."/>
      <w:lvlJc w:val="left"/>
      <w:pPr>
        <w:ind w:left="858" w:hanging="432"/>
      </w:pPr>
      <w:rPr>
        <w:i w:val="0"/>
      </w:rPr>
    </w:lvl>
    <w:lvl w:ilvl="2">
      <w:start w:val="1"/>
      <w:numFmt w:val="decimal"/>
      <w:lvlText w:val="%1.%2.%3."/>
      <w:lvlJc w:val="left"/>
      <w:pPr>
        <w:ind w:left="1639" w:hanging="504"/>
      </w:pPr>
      <w:rPr>
        <w:b w:val="0"/>
        <w:bCs/>
      </w:rPr>
    </w:lvl>
    <w:lvl w:ilvl="3">
      <w:start w:val="1"/>
      <w:numFmt w:val="decimal"/>
      <w:lvlText w:val="%1.%2.%3.%4."/>
      <w:lvlJc w:val="left"/>
      <w:pPr>
        <w:ind w:left="1728" w:hanging="648"/>
      </w:pPr>
      <w:rPr>
        <w:b w:val="0"/>
        <w:bCs/>
        <w:sz w:val="24"/>
        <w:szCs w:val="24"/>
      </w:rPr>
    </w:lvl>
    <w:lvl w:ilvl="4">
      <w:start w:val="1"/>
      <w:numFmt w:val="decimal"/>
      <w:lvlText w:val="%1.%2.%3.%4.%5."/>
      <w:lvlJc w:val="left"/>
      <w:pPr>
        <w:ind w:left="3061" w:hanging="792"/>
      </w:pPr>
      <w:rPr>
        <w:b w:val="0"/>
        <w:bCs/>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F45607"/>
    <w:multiLevelType w:val="hybridMultilevel"/>
    <w:tmpl w:val="0F405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3A3ED5"/>
    <w:multiLevelType w:val="hybridMultilevel"/>
    <w:tmpl w:val="874CCE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64A209E"/>
    <w:multiLevelType w:val="hybridMultilevel"/>
    <w:tmpl w:val="1716FA54"/>
    <w:lvl w:ilvl="0" w:tplc="0427000F">
      <w:start w:val="1"/>
      <w:numFmt w:val="decimal"/>
      <w:pStyle w:val="Sraassuenkleliais"/>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D26F21"/>
    <w:multiLevelType w:val="multilevel"/>
    <w:tmpl w:val="054C74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9F1E37"/>
    <w:multiLevelType w:val="multilevel"/>
    <w:tmpl w:val="0206F54E"/>
    <w:lvl w:ilvl="0">
      <w:start w:val="1"/>
      <w:numFmt w:val="decimal"/>
      <w:lvlText w:val="%1."/>
      <w:lvlJc w:val="left"/>
      <w:pPr>
        <w:ind w:left="720" w:hanging="360"/>
      </w:pPr>
      <w:rPr>
        <w:rFonts w:hint="default"/>
        <w:b/>
        <w:color w:val="auto"/>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920DC6"/>
    <w:multiLevelType w:val="hybridMultilevel"/>
    <w:tmpl w:val="604E0C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20D5CFB"/>
    <w:multiLevelType w:val="multilevel"/>
    <w:tmpl w:val="C32C0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9D6A5E"/>
    <w:multiLevelType w:val="multilevel"/>
    <w:tmpl w:val="D374C21E"/>
    <w:lvl w:ilvl="0">
      <w:start w:val="1"/>
      <w:numFmt w:val="bullet"/>
      <w:lvlText w:val=""/>
      <w:lvlJc w:val="left"/>
      <w:pPr>
        <w:ind w:left="360" w:hanging="360"/>
      </w:pPr>
      <w:rPr>
        <w:rFonts w:ascii="Symbol" w:hAnsi="Symbol" w:hint="default"/>
      </w:rPr>
    </w:lvl>
    <w:lvl w:ilvl="1">
      <w:start w:val="1"/>
      <w:numFmt w:val="bullet"/>
      <w:lvlText w:val=""/>
      <w:lvlJc w:val="left"/>
      <w:pPr>
        <w:ind w:left="786" w:hanging="360"/>
      </w:pPr>
      <w:rPr>
        <w:rFonts w:ascii="Symbol" w:hAnsi="Symbol" w:hint="default"/>
      </w:rPr>
    </w:lvl>
    <w:lvl w:ilvl="2">
      <w:start w:val="1"/>
      <w:numFmt w:val="decimal"/>
      <w:lvlText w:val="%1.%2.%3."/>
      <w:lvlJc w:val="left"/>
      <w:pPr>
        <w:ind w:left="930" w:hanging="504"/>
      </w:pPr>
      <w:rPr>
        <w:b w:val="0"/>
      </w:rPr>
    </w:lvl>
    <w:lvl w:ilvl="3">
      <w:start w:val="1"/>
      <w:numFmt w:val="bullet"/>
      <w:lvlText w:val="o"/>
      <w:lvlJc w:val="left"/>
      <w:pPr>
        <w:ind w:left="1440" w:hanging="3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A11472"/>
    <w:multiLevelType w:val="hybridMultilevel"/>
    <w:tmpl w:val="406E1C80"/>
    <w:lvl w:ilvl="0" w:tplc="04270001">
      <w:start w:val="1"/>
      <w:numFmt w:val="bullet"/>
      <w:lvlText w:val=""/>
      <w:lvlJc w:val="left"/>
      <w:pPr>
        <w:ind w:left="2000" w:hanging="360"/>
      </w:pPr>
      <w:rPr>
        <w:rFonts w:ascii="Symbol" w:hAnsi="Symbol" w:hint="default"/>
      </w:rPr>
    </w:lvl>
    <w:lvl w:ilvl="1" w:tplc="04270003" w:tentative="1">
      <w:start w:val="1"/>
      <w:numFmt w:val="bullet"/>
      <w:lvlText w:val="o"/>
      <w:lvlJc w:val="left"/>
      <w:pPr>
        <w:ind w:left="2720" w:hanging="360"/>
      </w:pPr>
      <w:rPr>
        <w:rFonts w:ascii="Courier New" w:hAnsi="Courier New" w:cs="Courier New" w:hint="default"/>
      </w:rPr>
    </w:lvl>
    <w:lvl w:ilvl="2" w:tplc="04270005" w:tentative="1">
      <w:start w:val="1"/>
      <w:numFmt w:val="bullet"/>
      <w:lvlText w:val=""/>
      <w:lvlJc w:val="left"/>
      <w:pPr>
        <w:ind w:left="3440" w:hanging="360"/>
      </w:pPr>
      <w:rPr>
        <w:rFonts w:ascii="Wingdings" w:hAnsi="Wingdings" w:hint="default"/>
      </w:rPr>
    </w:lvl>
    <w:lvl w:ilvl="3" w:tplc="04270001" w:tentative="1">
      <w:start w:val="1"/>
      <w:numFmt w:val="bullet"/>
      <w:lvlText w:val=""/>
      <w:lvlJc w:val="left"/>
      <w:pPr>
        <w:ind w:left="4160" w:hanging="360"/>
      </w:pPr>
      <w:rPr>
        <w:rFonts w:ascii="Symbol" w:hAnsi="Symbol" w:hint="default"/>
      </w:rPr>
    </w:lvl>
    <w:lvl w:ilvl="4" w:tplc="04270003" w:tentative="1">
      <w:start w:val="1"/>
      <w:numFmt w:val="bullet"/>
      <w:lvlText w:val="o"/>
      <w:lvlJc w:val="left"/>
      <w:pPr>
        <w:ind w:left="4880" w:hanging="360"/>
      </w:pPr>
      <w:rPr>
        <w:rFonts w:ascii="Courier New" w:hAnsi="Courier New" w:cs="Courier New" w:hint="default"/>
      </w:rPr>
    </w:lvl>
    <w:lvl w:ilvl="5" w:tplc="04270005" w:tentative="1">
      <w:start w:val="1"/>
      <w:numFmt w:val="bullet"/>
      <w:lvlText w:val=""/>
      <w:lvlJc w:val="left"/>
      <w:pPr>
        <w:ind w:left="5600" w:hanging="360"/>
      </w:pPr>
      <w:rPr>
        <w:rFonts w:ascii="Wingdings" w:hAnsi="Wingdings" w:hint="default"/>
      </w:rPr>
    </w:lvl>
    <w:lvl w:ilvl="6" w:tplc="04270001" w:tentative="1">
      <w:start w:val="1"/>
      <w:numFmt w:val="bullet"/>
      <w:lvlText w:val=""/>
      <w:lvlJc w:val="left"/>
      <w:pPr>
        <w:ind w:left="6320" w:hanging="360"/>
      </w:pPr>
      <w:rPr>
        <w:rFonts w:ascii="Symbol" w:hAnsi="Symbol" w:hint="default"/>
      </w:rPr>
    </w:lvl>
    <w:lvl w:ilvl="7" w:tplc="04270003" w:tentative="1">
      <w:start w:val="1"/>
      <w:numFmt w:val="bullet"/>
      <w:lvlText w:val="o"/>
      <w:lvlJc w:val="left"/>
      <w:pPr>
        <w:ind w:left="7040" w:hanging="360"/>
      </w:pPr>
      <w:rPr>
        <w:rFonts w:ascii="Courier New" w:hAnsi="Courier New" w:cs="Courier New" w:hint="default"/>
      </w:rPr>
    </w:lvl>
    <w:lvl w:ilvl="8" w:tplc="04270005" w:tentative="1">
      <w:start w:val="1"/>
      <w:numFmt w:val="bullet"/>
      <w:lvlText w:val=""/>
      <w:lvlJc w:val="left"/>
      <w:pPr>
        <w:ind w:left="7760" w:hanging="360"/>
      </w:pPr>
      <w:rPr>
        <w:rFonts w:ascii="Wingdings" w:hAnsi="Wingdings" w:hint="default"/>
      </w:rPr>
    </w:lvl>
  </w:abstractNum>
  <w:abstractNum w:abstractNumId="15" w15:restartNumberingAfterBreak="0">
    <w:nsid w:val="36477E6B"/>
    <w:multiLevelType w:val="hybridMultilevel"/>
    <w:tmpl w:val="3DC03FE8"/>
    <w:lvl w:ilvl="0" w:tplc="1226A72E">
      <w:start w:val="6"/>
      <w:numFmt w:val="bullet"/>
      <w:lvlText w:val="-"/>
      <w:lvlJc w:val="left"/>
      <w:pPr>
        <w:ind w:left="720" w:hanging="360"/>
      </w:pPr>
      <w:rPr>
        <w:rFonts w:ascii="Times New Roman" w:eastAsia="Calibr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9135612"/>
    <w:multiLevelType w:val="multilevel"/>
    <w:tmpl w:val="AED0CD62"/>
    <w:lvl w:ilvl="0">
      <w:start w:val="1"/>
      <w:numFmt w:val="decimal"/>
      <w:lvlText w:val="%1."/>
      <w:lvlJc w:val="left"/>
      <w:pPr>
        <w:ind w:left="360" w:hanging="360"/>
      </w:pPr>
    </w:lvl>
    <w:lvl w:ilvl="1">
      <w:start w:val="1"/>
      <w:numFmt w:val="decimal"/>
      <w:lvlText w:val="%1.%2."/>
      <w:lvlJc w:val="left"/>
      <w:pPr>
        <w:ind w:left="858" w:hanging="432"/>
      </w:pPr>
      <w:rPr>
        <w:i w:val="0"/>
      </w:rPr>
    </w:lvl>
    <w:lvl w:ilvl="2">
      <w:start w:val="1"/>
      <w:numFmt w:val="decimal"/>
      <w:lvlText w:val="%1.%2.%3."/>
      <w:lvlJc w:val="left"/>
      <w:pPr>
        <w:ind w:left="930"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9B81348"/>
    <w:multiLevelType w:val="multilevel"/>
    <w:tmpl w:val="EC90D0C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19" w15:restartNumberingAfterBreak="0">
    <w:nsid w:val="404C4C07"/>
    <w:multiLevelType w:val="multilevel"/>
    <w:tmpl w:val="0CC67908"/>
    <w:lvl w:ilvl="0">
      <w:start w:val="1"/>
      <w:numFmt w:val="decimal"/>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5FC2ADE"/>
    <w:multiLevelType w:val="multilevel"/>
    <w:tmpl w:val="8112180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9074D4B"/>
    <w:multiLevelType w:val="hybridMultilevel"/>
    <w:tmpl w:val="CD48D08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4F1632E4"/>
    <w:multiLevelType w:val="hybridMultilevel"/>
    <w:tmpl w:val="0C822D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FFB0933"/>
    <w:multiLevelType w:val="hybridMultilevel"/>
    <w:tmpl w:val="604E0CFE"/>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25" w15:restartNumberingAfterBreak="0">
    <w:nsid w:val="5EE42853"/>
    <w:multiLevelType w:val="multilevel"/>
    <w:tmpl w:val="3ACE47C2"/>
    <w:lvl w:ilvl="0">
      <w:start w:val="1"/>
      <w:numFmt w:val="decimal"/>
      <w:lvlText w:val="%1."/>
      <w:lvlJc w:val="left"/>
      <w:pPr>
        <w:ind w:left="360" w:hanging="360"/>
      </w:pPr>
    </w:lvl>
    <w:lvl w:ilvl="1">
      <w:start w:val="1"/>
      <w:numFmt w:val="decimal"/>
      <w:lvlText w:val="%1.%2."/>
      <w:lvlJc w:val="left"/>
      <w:pPr>
        <w:ind w:left="1283" w:hanging="432"/>
      </w:pPr>
      <w:rPr>
        <w:b w:val="0"/>
        <w:bCs/>
        <w:color w:val="000000" w:themeColor="text1"/>
      </w:rPr>
    </w:lvl>
    <w:lvl w:ilvl="2">
      <w:start w:val="1"/>
      <w:numFmt w:val="decimal"/>
      <w:lvlText w:val="%1.%2.%3."/>
      <w:lvlJc w:val="left"/>
      <w:pPr>
        <w:ind w:left="5608"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FF1E01"/>
    <w:multiLevelType w:val="hybridMultilevel"/>
    <w:tmpl w:val="76529C22"/>
    <w:lvl w:ilvl="0" w:tplc="04270001">
      <w:start w:val="1"/>
      <w:numFmt w:val="bullet"/>
      <w:lvlText w:val=""/>
      <w:lvlJc w:val="left"/>
      <w:pPr>
        <w:ind w:left="928" w:hanging="360"/>
      </w:pPr>
      <w:rPr>
        <w:rFonts w:ascii="Symbol" w:hAnsi="Symbol" w:hint="default"/>
      </w:rPr>
    </w:lvl>
    <w:lvl w:ilvl="1" w:tplc="04270003">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7" w15:restartNumberingAfterBreak="0">
    <w:nsid w:val="60A44206"/>
    <w:multiLevelType w:val="hybridMultilevel"/>
    <w:tmpl w:val="1EB8E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B352D6"/>
    <w:multiLevelType w:val="multilevel"/>
    <w:tmpl w:val="042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62EF2573"/>
    <w:multiLevelType w:val="multilevel"/>
    <w:tmpl w:val="A912A6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5843C81"/>
    <w:multiLevelType w:val="multilevel"/>
    <w:tmpl w:val="C3CCFC3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80C6152"/>
    <w:multiLevelType w:val="hybridMultilevel"/>
    <w:tmpl w:val="82100B2A"/>
    <w:lvl w:ilvl="0" w:tplc="CFE89BCC">
      <w:start w:val="1"/>
      <w:numFmt w:val="bullet"/>
      <w:pStyle w:val="IFBuleted"/>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3F1346"/>
    <w:multiLevelType w:val="multilevel"/>
    <w:tmpl w:val="2D940A30"/>
    <w:lvl w:ilvl="0">
      <w:start w:val="1"/>
      <w:numFmt w:val="decimal"/>
      <w:pStyle w:val="1lygis"/>
      <w:lvlText w:val="%1."/>
      <w:lvlJc w:val="left"/>
      <w:pPr>
        <w:ind w:left="0" w:firstLine="0"/>
      </w:pPr>
    </w:lvl>
    <w:lvl w:ilvl="1">
      <w:start w:val="1"/>
      <w:numFmt w:val="decimal"/>
      <w:pStyle w:val="2lygis"/>
      <w:lvlText w:val="%1.%2."/>
      <w:lvlJc w:val="left"/>
      <w:pPr>
        <w:ind w:left="284" w:firstLine="0"/>
      </w:pPr>
      <w:rPr>
        <w:rFonts w:hint="default"/>
        <w:b w:val="0"/>
        <w:color w:val="auto"/>
      </w:rPr>
    </w:lvl>
    <w:lvl w:ilvl="2">
      <w:start w:val="1"/>
      <w:numFmt w:val="decimal"/>
      <w:pStyle w:val="3lygis"/>
      <w:lvlText w:val="%1.%2.%3."/>
      <w:lvlJc w:val="left"/>
      <w:pPr>
        <w:ind w:left="568" w:firstLine="0"/>
      </w:pPr>
      <w:rPr>
        <w:rFonts w:hint="default"/>
        <w:color w:val="auto"/>
      </w:rPr>
    </w:lvl>
    <w:lvl w:ilvl="3">
      <w:start w:val="1"/>
      <w:numFmt w:val="decimal"/>
      <w:pStyle w:val="4lygis"/>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3" w15:restartNumberingAfterBreak="0">
    <w:nsid w:val="69C031C1"/>
    <w:multiLevelType w:val="multilevel"/>
    <w:tmpl w:val="D91EF626"/>
    <w:lvl w:ilvl="0">
      <w:start w:val="1"/>
      <w:numFmt w:val="decimal"/>
      <w:lvlText w:val="%1."/>
      <w:lvlJc w:val="left"/>
      <w:pPr>
        <w:ind w:left="360" w:hanging="360"/>
      </w:pPr>
    </w:lvl>
    <w:lvl w:ilvl="1">
      <w:start w:val="1"/>
      <w:numFmt w:val="decimal"/>
      <w:lvlText w:val="%1.%2."/>
      <w:lvlJc w:val="left"/>
      <w:pPr>
        <w:ind w:left="858" w:hanging="432"/>
      </w:pPr>
      <w:rPr>
        <w:i w:val="0"/>
      </w:rPr>
    </w:lvl>
    <w:lvl w:ilvl="2">
      <w:start w:val="1"/>
      <w:numFmt w:val="decimal"/>
      <w:lvlText w:val="%1.%2.%3."/>
      <w:lvlJc w:val="left"/>
      <w:pPr>
        <w:ind w:left="930" w:hanging="504"/>
      </w:pPr>
      <w:rPr>
        <w:b w:val="0"/>
        <w:bCs/>
      </w:rPr>
    </w:lvl>
    <w:lvl w:ilvl="3">
      <w:start w:val="1"/>
      <w:numFmt w:val="decimal"/>
      <w:lvlText w:val="%1.%2.%3.%4."/>
      <w:lvlJc w:val="left"/>
      <w:pPr>
        <w:ind w:left="1728" w:hanging="648"/>
      </w:pPr>
      <w:rPr>
        <w:b w:val="0"/>
        <w:bCs/>
        <w:sz w:val="24"/>
        <w:szCs w:val="24"/>
      </w:rPr>
    </w:lvl>
    <w:lvl w:ilvl="4">
      <w:start w:val="1"/>
      <w:numFmt w:val="decimal"/>
      <w:lvlText w:val="%1.%2.%3.%4.%5."/>
      <w:lvlJc w:val="left"/>
      <w:pPr>
        <w:ind w:left="2232" w:hanging="792"/>
      </w:pPr>
      <w:rPr>
        <w:b w:val="0"/>
        <w:bCs/>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AD23984"/>
    <w:multiLevelType w:val="hybridMultilevel"/>
    <w:tmpl w:val="604E0C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13D04FA"/>
    <w:multiLevelType w:val="hybridMultilevel"/>
    <w:tmpl w:val="406E2CAC"/>
    <w:lvl w:ilvl="0" w:tplc="04270001">
      <w:start w:val="1"/>
      <w:numFmt w:val="bullet"/>
      <w:lvlText w:val=""/>
      <w:lvlJc w:val="left"/>
      <w:pPr>
        <w:ind w:left="1211"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8F75EE6"/>
    <w:multiLevelType w:val="multilevel"/>
    <w:tmpl w:val="02CE0C78"/>
    <w:lvl w:ilvl="0">
      <w:start w:val="1"/>
      <w:numFmt w:val="decimal"/>
      <w:lvlText w:val="%1."/>
      <w:lvlJc w:val="left"/>
      <w:pPr>
        <w:ind w:left="360" w:hanging="360"/>
      </w:pPr>
    </w:lvl>
    <w:lvl w:ilvl="1">
      <w:start w:val="1"/>
      <w:numFmt w:val="decimal"/>
      <w:lvlText w:val="%1.%2."/>
      <w:lvlJc w:val="left"/>
      <w:pPr>
        <w:ind w:left="2134"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EFB2953"/>
    <w:multiLevelType w:val="hybridMultilevel"/>
    <w:tmpl w:val="01881DCE"/>
    <w:lvl w:ilvl="0" w:tplc="04270001">
      <w:start w:val="1"/>
      <w:numFmt w:val="bullet"/>
      <w:lvlText w:val=""/>
      <w:lvlJc w:val="left"/>
      <w:pPr>
        <w:ind w:left="1211" w:hanging="360"/>
      </w:pPr>
      <w:rPr>
        <w:rFonts w:ascii="Symbol" w:hAnsi="Symbol" w:hint="default"/>
      </w:rPr>
    </w:lvl>
    <w:lvl w:ilvl="1" w:tplc="04270003">
      <w:start w:val="1"/>
      <w:numFmt w:val="bullet"/>
      <w:lvlText w:val="o"/>
      <w:lvlJc w:val="left"/>
      <w:pPr>
        <w:ind w:left="928"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70564734">
    <w:abstractNumId w:val="19"/>
  </w:num>
  <w:num w:numId="2" w16cid:durableId="729035551">
    <w:abstractNumId w:val="32"/>
  </w:num>
  <w:num w:numId="3" w16cid:durableId="1462116842">
    <w:abstractNumId w:val="0"/>
    <w:lvlOverride w:ilvl="0">
      <w:startOverride w:val="1"/>
    </w:lvlOverride>
  </w:num>
  <w:num w:numId="4" w16cid:durableId="1680740009">
    <w:abstractNumId w:val="8"/>
  </w:num>
  <w:num w:numId="5" w16cid:durableId="225187708">
    <w:abstractNumId w:val="18"/>
  </w:num>
  <w:num w:numId="6" w16cid:durableId="422261811">
    <w:abstractNumId w:val="28"/>
  </w:num>
  <w:num w:numId="7" w16cid:durableId="914896592">
    <w:abstractNumId w:val="24"/>
  </w:num>
  <w:num w:numId="8" w16cid:durableId="382172617">
    <w:abstractNumId w:val="31"/>
  </w:num>
  <w:num w:numId="9" w16cid:durableId="1747528856">
    <w:abstractNumId w:val="25"/>
  </w:num>
  <w:num w:numId="10" w16cid:durableId="261110181">
    <w:abstractNumId w:val="5"/>
  </w:num>
  <w:num w:numId="11" w16cid:durableId="1039933002">
    <w:abstractNumId w:val="22"/>
  </w:num>
  <w:num w:numId="12" w16cid:durableId="703554536">
    <w:abstractNumId w:val="13"/>
  </w:num>
  <w:num w:numId="13" w16cid:durableId="2088768201">
    <w:abstractNumId w:val="27"/>
  </w:num>
  <w:num w:numId="14" w16cid:durableId="1484739686">
    <w:abstractNumId w:val="7"/>
  </w:num>
  <w:num w:numId="15" w16cid:durableId="16675128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6293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4087389">
    <w:abstractNumId w:val="23"/>
  </w:num>
  <w:num w:numId="18" w16cid:durableId="641471388">
    <w:abstractNumId w:val="34"/>
  </w:num>
  <w:num w:numId="19" w16cid:durableId="1794713957">
    <w:abstractNumId w:val="12"/>
  </w:num>
  <w:num w:numId="20" w16cid:durableId="1059942442">
    <w:abstractNumId w:val="29"/>
  </w:num>
  <w:num w:numId="21" w16cid:durableId="1348486887">
    <w:abstractNumId w:val="9"/>
  </w:num>
  <w:num w:numId="22" w16cid:durableId="1058747986">
    <w:abstractNumId w:val="17"/>
  </w:num>
  <w:num w:numId="23" w16cid:durableId="892231727">
    <w:abstractNumId w:val="20"/>
  </w:num>
  <w:num w:numId="24" w16cid:durableId="1179007264">
    <w:abstractNumId w:val="30"/>
  </w:num>
  <w:num w:numId="25" w16cid:durableId="1213467744">
    <w:abstractNumId w:val="16"/>
  </w:num>
  <w:num w:numId="26" w16cid:durableId="1733575294">
    <w:abstractNumId w:val="11"/>
  </w:num>
  <w:num w:numId="27" w16cid:durableId="258950688">
    <w:abstractNumId w:val="6"/>
  </w:num>
  <w:num w:numId="28" w16cid:durableId="70352674">
    <w:abstractNumId w:val="2"/>
  </w:num>
  <w:num w:numId="29" w16cid:durableId="356464248">
    <w:abstractNumId w:val="36"/>
  </w:num>
  <w:num w:numId="30" w16cid:durableId="1685279352">
    <w:abstractNumId w:val="33"/>
  </w:num>
  <w:num w:numId="31" w16cid:durableId="2087072214">
    <w:abstractNumId w:val="4"/>
  </w:num>
  <w:num w:numId="32" w16cid:durableId="328413707">
    <w:abstractNumId w:val="15"/>
  </w:num>
  <w:num w:numId="33" w16cid:durableId="566457541">
    <w:abstractNumId w:val="1"/>
  </w:num>
  <w:num w:numId="34" w16cid:durableId="1478034489">
    <w:abstractNumId w:val="3"/>
  </w:num>
  <w:num w:numId="35" w16cid:durableId="820850266">
    <w:abstractNumId w:val="10"/>
  </w:num>
  <w:num w:numId="36" w16cid:durableId="1680502679">
    <w:abstractNumId w:val="37"/>
  </w:num>
  <w:num w:numId="37" w16cid:durableId="204756509">
    <w:abstractNumId w:val="14"/>
  </w:num>
  <w:num w:numId="38" w16cid:durableId="242954019">
    <w:abstractNumId w:val="35"/>
  </w:num>
  <w:num w:numId="39" w16cid:durableId="502014188">
    <w:abstractNumId w:val="26"/>
  </w:num>
  <w:num w:numId="40" w16cid:durableId="1990937039">
    <w:abstractNumId w:val="32"/>
  </w:num>
  <w:num w:numId="41" w16cid:durableId="39439992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907"/>
    <w:rsid w:val="000D75E9"/>
    <w:rsid w:val="00152170"/>
    <w:rsid w:val="001A7907"/>
    <w:rsid w:val="00345341"/>
    <w:rsid w:val="00473B32"/>
    <w:rsid w:val="00480BF7"/>
    <w:rsid w:val="0069369C"/>
    <w:rsid w:val="00727B9F"/>
    <w:rsid w:val="00800848"/>
    <w:rsid w:val="008D74CD"/>
    <w:rsid w:val="00A546B7"/>
    <w:rsid w:val="00BA72BA"/>
    <w:rsid w:val="00BF2345"/>
    <w:rsid w:val="00C45331"/>
    <w:rsid w:val="00C57394"/>
    <w:rsid w:val="00D30DA9"/>
    <w:rsid w:val="00D959A0"/>
    <w:rsid w:val="00DD5A6C"/>
    <w:rsid w:val="00E77AB2"/>
    <w:rsid w:val="00F0604A"/>
    <w:rsid w:val="00FE4B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E8734"/>
  <w15:chartTrackingRefBased/>
  <w15:docId w15:val="{10BF3326-2016-4C34-BD69-E938BF39B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7907"/>
    <w:pPr>
      <w:spacing w:after="200" w:line="276" w:lineRule="auto"/>
    </w:pPr>
    <w:rPr>
      <w:rFonts w:ascii="Times New Roman" w:eastAsia="Calibri" w:hAnsi="Times New Roman" w:cs="Times New Roman"/>
      <w:kern w:val="0"/>
      <w:szCs w:val="22"/>
      <w14:ligatures w14:val="none"/>
    </w:rPr>
  </w:style>
  <w:style w:type="paragraph" w:styleId="Antrat1">
    <w:name w:val="heading 1"/>
    <w:aliases w:val="BAIP (1.),Appendix,stydde,app heading 1,app heading 11,app heading 12,app heading 111,app heading 13,1,1 ghost,g,ghost,H1,Kapitel,Arial 14 Fett,Arial 14 Fett1,Arial 14 Fett2,Arial 16 Fett,Datasheet title,Chapter,TF-Overskrift 1,H11,H12,H13"/>
    <w:basedOn w:val="prastasis"/>
    <w:next w:val="prastasis"/>
    <w:link w:val="Antrat1Diagrama"/>
    <w:uiPriority w:val="9"/>
    <w:qFormat/>
    <w:rsid w:val="001A79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Straipsnis,2,body,H2,h2,PIM2,prop2,2 headline,h,pc plus heading2,A.B.C.,Abschnitt,Arial 12 Fett Kursiv,TF-Overskrit 2,H21,H22,H23,H24,H25,H26,H27,H28,H29,H210,H211,H212,H213,H214,H215,H216,H217,H221,H231,H241,H251,H261,Diagrama"/>
    <w:basedOn w:val="prastasis"/>
    <w:next w:val="prastasis"/>
    <w:link w:val="Antrat2Diagrama"/>
    <w:unhideWhenUsed/>
    <w:qFormat/>
    <w:rsid w:val="001A79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 Diagrama14,BAIP (1.1.1.)"/>
    <w:basedOn w:val="prastasis"/>
    <w:next w:val="prastasis"/>
    <w:link w:val="Antrat3Diagrama"/>
    <w:unhideWhenUsed/>
    <w:qFormat/>
    <w:rsid w:val="001A790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 Sub-Clause Sub-paragraph"/>
    <w:basedOn w:val="prastasis"/>
    <w:next w:val="prastasis"/>
    <w:link w:val="Antrat4Diagrama"/>
    <w:unhideWhenUsed/>
    <w:qFormat/>
    <w:rsid w:val="001A790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1A790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1A790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1A790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1A790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1A790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BAIP (1.) Diagrama,Appendix Diagrama,stydde Diagrama,app heading 1 Diagrama,app heading 11 Diagrama,app heading 12 Diagrama,app heading 111 Diagrama,app heading 13 Diagrama,1 Diagrama,1 ghost Diagrama,g Diagrama,ghost Diagrama"/>
    <w:basedOn w:val="Numatytasispastraiposriftas"/>
    <w:link w:val="Antrat1"/>
    <w:uiPriority w:val="9"/>
    <w:rsid w:val="001A790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Straipsnis Diagrama,2 Diagrama,body Diagrama,H2 Diagrama,h2 Diagrama,PIM2 Diagrama,prop2 Diagrama,2 headline Diagrama,h Diagrama,pc plus heading2 Diagrama,A.B.C. Diagrama,Abschnitt Diagrama,H21 Diagrama"/>
    <w:basedOn w:val="Numatytasispastraiposriftas"/>
    <w:link w:val="Antrat2"/>
    <w:rsid w:val="001A790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 Diagrama14 Diagrama,BAIP (1.1.1.) Diagrama"/>
    <w:basedOn w:val="Numatytasispastraiposriftas"/>
    <w:link w:val="Antrat3"/>
    <w:rsid w:val="001A7907"/>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1A790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rsid w:val="001A7907"/>
    <w:rPr>
      <w:rFonts w:eastAsiaTheme="majorEastAsia" w:cstheme="majorBidi"/>
      <w:color w:val="0F4761" w:themeColor="accent1" w:themeShade="BF"/>
    </w:rPr>
  </w:style>
  <w:style w:type="character" w:customStyle="1" w:styleId="Antrat6Diagrama">
    <w:name w:val="Antraštė 6 Diagrama"/>
    <w:basedOn w:val="Numatytasispastraiposriftas"/>
    <w:link w:val="Antrat6"/>
    <w:rsid w:val="001A79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1A7907"/>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1A79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1A79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A79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A79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A79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A79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A79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A7907"/>
    <w:rPr>
      <w:i/>
      <w:iCs/>
      <w:color w:val="404040" w:themeColor="text1" w:themeTint="BF"/>
    </w:rPr>
  </w:style>
  <w:style w:type="paragraph" w:styleId="Sraopastraipa">
    <w:name w:val="List Paragraph"/>
    <w:aliases w:val="Bullet EY,Buletai,List Paragraph21,lp1,Bullet 1,Use Case List Paragraph,Numbering,ERP-List Paragraph,List Paragraph11,List Paragraph111,Paragraph,List Paragraph Red,List Paragraph3,VKTI - text numbering,Normal bullet 2,List L1,Lentele"/>
    <w:basedOn w:val="prastasis"/>
    <w:link w:val="SraopastraipaDiagrama"/>
    <w:uiPriority w:val="34"/>
    <w:qFormat/>
    <w:rsid w:val="001A7907"/>
    <w:pPr>
      <w:ind w:left="720"/>
      <w:contextualSpacing/>
    </w:pPr>
  </w:style>
  <w:style w:type="character" w:styleId="Rykuspabraukimas">
    <w:name w:val="Intense Emphasis"/>
    <w:basedOn w:val="Numatytasispastraiposriftas"/>
    <w:uiPriority w:val="21"/>
    <w:qFormat/>
    <w:rsid w:val="001A7907"/>
    <w:rPr>
      <w:i/>
      <w:iCs/>
      <w:color w:val="0F4761" w:themeColor="accent1" w:themeShade="BF"/>
    </w:rPr>
  </w:style>
  <w:style w:type="paragraph" w:styleId="Iskirtacitata">
    <w:name w:val="Intense Quote"/>
    <w:basedOn w:val="prastasis"/>
    <w:next w:val="prastasis"/>
    <w:link w:val="IskirtacitataDiagrama"/>
    <w:uiPriority w:val="30"/>
    <w:qFormat/>
    <w:rsid w:val="001A79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A7907"/>
    <w:rPr>
      <w:i/>
      <w:iCs/>
      <w:color w:val="0F4761" w:themeColor="accent1" w:themeShade="BF"/>
    </w:rPr>
  </w:style>
  <w:style w:type="character" w:styleId="Rykinuoroda">
    <w:name w:val="Intense Reference"/>
    <w:basedOn w:val="Numatytasispastraiposriftas"/>
    <w:uiPriority w:val="32"/>
    <w:qFormat/>
    <w:rsid w:val="001A7907"/>
    <w:rPr>
      <w:b/>
      <w:bCs/>
      <w:smallCaps/>
      <w:color w:val="0F4761" w:themeColor="accent1" w:themeShade="BF"/>
      <w:spacing w:val="5"/>
    </w:rPr>
  </w:style>
  <w:style w:type="paragraph" w:styleId="Antrats">
    <w:name w:val="header"/>
    <w:aliases w:val="En-tête-1,En-tête-2,hd,Header 2 Char Char,Header 2 Char"/>
    <w:basedOn w:val="prastasis"/>
    <w:link w:val="AntratsDiagrama"/>
    <w:uiPriority w:val="99"/>
    <w:unhideWhenUsed/>
    <w:rsid w:val="001A7907"/>
    <w:pPr>
      <w:tabs>
        <w:tab w:val="center" w:pos="4819"/>
        <w:tab w:val="right" w:pos="9638"/>
      </w:tabs>
      <w:spacing w:after="0" w:line="240" w:lineRule="auto"/>
    </w:pPr>
  </w:style>
  <w:style w:type="character" w:customStyle="1" w:styleId="AntratsDiagrama">
    <w:name w:val="Antraštės Diagrama"/>
    <w:aliases w:val="En-tête-1 Diagrama,En-tête-2 Diagrama,hd Diagrama,Header 2 Char Char Diagrama,Header 2 Char Diagrama"/>
    <w:basedOn w:val="Numatytasispastraiposriftas"/>
    <w:link w:val="Antrats"/>
    <w:uiPriority w:val="99"/>
    <w:rsid w:val="001A7907"/>
    <w:rPr>
      <w:rFonts w:ascii="Times New Roman" w:eastAsia="Calibri" w:hAnsi="Times New Roman" w:cs="Times New Roman"/>
      <w:kern w:val="0"/>
      <w:szCs w:val="22"/>
      <w14:ligatures w14:val="none"/>
    </w:rPr>
  </w:style>
  <w:style w:type="paragraph" w:styleId="Porat">
    <w:name w:val="footer"/>
    <w:basedOn w:val="prastasis"/>
    <w:link w:val="PoratDiagrama"/>
    <w:uiPriority w:val="99"/>
    <w:unhideWhenUsed/>
    <w:rsid w:val="001A790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A7907"/>
    <w:rPr>
      <w:rFonts w:ascii="Times New Roman" w:eastAsia="Calibri" w:hAnsi="Times New Roman" w:cs="Times New Roman"/>
      <w:kern w:val="0"/>
      <w:szCs w:val="22"/>
      <w14:ligatures w14:val="none"/>
    </w:rPr>
  </w:style>
  <w:style w:type="paragraph" w:styleId="Debesliotekstas">
    <w:name w:val="Balloon Text"/>
    <w:basedOn w:val="prastasis"/>
    <w:link w:val="DebesliotekstasDiagrama"/>
    <w:uiPriority w:val="99"/>
    <w:semiHidden/>
    <w:unhideWhenUsed/>
    <w:rsid w:val="001A79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A7907"/>
    <w:rPr>
      <w:rFonts w:ascii="Tahoma" w:eastAsia="Calibri" w:hAnsi="Tahoma" w:cs="Tahoma"/>
      <w:kern w:val="0"/>
      <w:sz w:val="16"/>
      <w:szCs w:val="16"/>
      <w14:ligatures w14:val="none"/>
    </w:rPr>
  </w:style>
  <w:style w:type="paragraph" w:styleId="Pagrindiniotekstotrauka">
    <w:name w:val="Body Text Indent"/>
    <w:basedOn w:val="prastasis"/>
    <w:link w:val="PagrindiniotekstotraukaDiagrama"/>
    <w:uiPriority w:val="99"/>
    <w:unhideWhenUsed/>
    <w:rsid w:val="001A7907"/>
    <w:pPr>
      <w:spacing w:after="0" w:line="240" w:lineRule="auto"/>
      <w:ind w:firstLine="567"/>
      <w:jc w:val="both"/>
    </w:pPr>
    <w:rPr>
      <w:szCs w:val="24"/>
      <w:lang w:eastAsia="lt-LT"/>
    </w:rPr>
  </w:style>
  <w:style w:type="character" w:customStyle="1" w:styleId="PagrindiniotekstotraukaDiagrama">
    <w:name w:val="Pagrindinio teksto įtrauka Diagrama"/>
    <w:basedOn w:val="Numatytasispastraiposriftas"/>
    <w:link w:val="Pagrindiniotekstotrauka"/>
    <w:uiPriority w:val="99"/>
    <w:rsid w:val="001A7907"/>
    <w:rPr>
      <w:rFonts w:ascii="Times New Roman" w:eastAsia="Calibri" w:hAnsi="Times New Roman" w:cs="Times New Roman"/>
      <w:kern w:val="0"/>
      <w:lang w:eastAsia="lt-LT"/>
      <w14:ligatures w14:val="none"/>
    </w:rPr>
  </w:style>
  <w:style w:type="character" w:styleId="Komentaronuoroda">
    <w:name w:val="annotation reference"/>
    <w:basedOn w:val="Numatytasispastraiposriftas"/>
    <w:uiPriority w:val="99"/>
    <w:unhideWhenUsed/>
    <w:rsid w:val="001A7907"/>
    <w:rPr>
      <w:sz w:val="16"/>
      <w:szCs w:val="16"/>
    </w:rPr>
  </w:style>
  <w:style w:type="paragraph" w:styleId="Komentarotekstas">
    <w:name w:val="annotation text"/>
    <w:aliases w:val="Diagrama2 Diagrama Diagrama Diagrama,Diagrama2 Diagrama"/>
    <w:basedOn w:val="prastasis"/>
    <w:link w:val="KomentarotekstasDiagrama"/>
    <w:uiPriority w:val="99"/>
    <w:unhideWhenUsed/>
    <w:rsid w:val="001A7907"/>
    <w:pPr>
      <w:spacing w:line="240" w:lineRule="auto"/>
    </w:pPr>
    <w:rPr>
      <w:sz w:val="20"/>
      <w:szCs w:val="20"/>
    </w:rPr>
  </w:style>
  <w:style w:type="character" w:customStyle="1" w:styleId="KomentarotekstasDiagrama">
    <w:name w:val="Komentaro tekstas Diagrama"/>
    <w:aliases w:val="Diagrama2 Diagrama Diagrama Diagrama Diagrama,Diagrama2 Diagrama Diagrama"/>
    <w:basedOn w:val="Numatytasispastraiposriftas"/>
    <w:link w:val="Komentarotekstas"/>
    <w:uiPriority w:val="99"/>
    <w:rsid w:val="001A7907"/>
    <w:rPr>
      <w:rFonts w:ascii="Times New Roman" w:eastAsia="Calibri"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A7907"/>
    <w:rPr>
      <w:b/>
      <w:bCs/>
    </w:rPr>
  </w:style>
  <w:style w:type="character" w:customStyle="1" w:styleId="KomentarotemaDiagrama">
    <w:name w:val="Komentaro tema Diagrama"/>
    <w:basedOn w:val="KomentarotekstasDiagrama"/>
    <w:link w:val="Komentarotema"/>
    <w:uiPriority w:val="99"/>
    <w:semiHidden/>
    <w:rsid w:val="001A7907"/>
    <w:rPr>
      <w:rFonts w:ascii="Times New Roman" w:eastAsia="Calibri" w:hAnsi="Times New Roman" w:cs="Times New Roman"/>
      <w:b/>
      <w:bCs/>
      <w:kern w:val="0"/>
      <w:sz w:val="20"/>
      <w:szCs w:val="20"/>
      <w14:ligatures w14:val="none"/>
    </w:rPr>
  </w:style>
  <w:style w:type="character" w:styleId="Hipersaitas">
    <w:name w:val="Hyperlink"/>
    <w:aliases w:val="Alna"/>
    <w:uiPriority w:val="99"/>
    <w:unhideWhenUsed/>
    <w:rsid w:val="001A7907"/>
    <w:rPr>
      <w:color w:val="0000FF"/>
      <w:u w:val="single"/>
    </w:rPr>
  </w:style>
  <w:style w:type="character" w:styleId="Perirtashipersaitas">
    <w:name w:val="FollowedHyperlink"/>
    <w:uiPriority w:val="99"/>
    <w:semiHidden/>
    <w:unhideWhenUsed/>
    <w:rsid w:val="001A7907"/>
    <w:rPr>
      <w:color w:val="800080"/>
      <w:u w:val="single"/>
    </w:rPr>
  </w:style>
  <w:style w:type="character" w:customStyle="1" w:styleId="Antrat2Diagrama1">
    <w:name w:val="Antraštė 2 Diagrama1"/>
    <w:aliases w:val="Title Header2 Diagrama1,Straipsnis Diagrama1,2 Diagrama1,body Diagrama1,H2 Diagrama1,h2 Diagrama1,PIM2 Diagrama1,prop2 Diagrama1,2 headline Diagrama1,h Diagrama1,pc plus heading2 Diagrama1,A.B.C. Diagrama1,Abschnitt Diagrama1"/>
    <w:basedOn w:val="Numatytasispastraiposriftas"/>
    <w:semiHidden/>
    <w:rsid w:val="001A7907"/>
    <w:rPr>
      <w:rFonts w:asciiTheme="majorHAnsi" w:eastAsiaTheme="majorEastAsia" w:hAnsiTheme="majorHAnsi" w:cstheme="majorBidi"/>
      <w:b/>
      <w:bCs/>
      <w:color w:val="156082" w:themeColor="accent1"/>
      <w:sz w:val="26"/>
      <w:szCs w:val="26"/>
      <w:lang w:eastAsia="en-US"/>
    </w:rPr>
  </w:style>
  <w:style w:type="character" w:customStyle="1" w:styleId="Antrat3Diagrama1">
    <w:name w:val="Antraštė 3 Diagrama1"/>
    <w:aliases w:val="Section Header3 Diagrama1,Sub-Clause Paragraph Diagrama1"/>
    <w:basedOn w:val="Numatytasispastraiposriftas"/>
    <w:semiHidden/>
    <w:rsid w:val="001A7907"/>
    <w:rPr>
      <w:rFonts w:asciiTheme="majorHAnsi" w:eastAsiaTheme="majorEastAsia" w:hAnsiTheme="majorHAnsi" w:cstheme="majorBidi"/>
      <w:b/>
      <w:bCs/>
      <w:color w:val="156082" w:themeColor="accent1"/>
      <w:sz w:val="24"/>
      <w:szCs w:val="22"/>
      <w:lang w:eastAsia="en-US"/>
    </w:rPr>
  </w:style>
  <w:style w:type="character" w:customStyle="1" w:styleId="Antrat4Diagrama1">
    <w:name w:val="Antraštė 4 Diagrama1"/>
    <w:aliases w:val="Sub-Clause Sub-paragraph Diagrama1,Heading 4 Char Char Char Char Diagrama1"/>
    <w:basedOn w:val="Numatytasispastraiposriftas"/>
    <w:semiHidden/>
    <w:rsid w:val="001A7907"/>
    <w:rPr>
      <w:rFonts w:asciiTheme="majorHAnsi" w:eastAsiaTheme="majorEastAsia" w:hAnsiTheme="majorHAnsi" w:cstheme="majorBidi"/>
      <w:b/>
      <w:bCs/>
      <w:i/>
      <w:iCs/>
      <w:color w:val="156082" w:themeColor="accent1"/>
      <w:sz w:val="24"/>
      <w:szCs w:val="22"/>
      <w:lang w:eastAsia="en-US"/>
    </w:rPr>
  </w:style>
  <w:style w:type="paragraph" w:styleId="HTMLiankstoformatuotas">
    <w:name w:val="HTML Preformatted"/>
    <w:basedOn w:val="prastasis"/>
    <w:link w:val="HTMLiankstoformatuotasDiagrama"/>
    <w:uiPriority w:val="99"/>
    <w:unhideWhenUsed/>
    <w:rsid w:val="001A79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1A7907"/>
    <w:rPr>
      <w:rFonts w:ascii="Courier New" w:eastAsia="Times New Roman" w:hAnsi="Courier New" w:cs="Times New Roman"/>
      <w:kern w:val="0"/>
      <w:sz w:val="20"/>
      <w:szCs w:val="20"/>
      <w:lang w:eastAsia="lt-LT"/>
      <w14:ligatures w14:val="none"/>
    </w:rPr>
  </w:style>
  <w:style w:type="character" w:customStyle="1" w:styleId="prastasiniatinklioDiagrama">
    <w:name w:val="Įprastas (žiniatinklio) Diagrama"/>
    <w:link w:val="prastasiniatinklio"/>
    <w:locked/>
    <w:rsid w:val="001A7907"/>
  </w:style>
  <w:style w:type="paragraph" w:styleId="prastasiniatinklio">
    <w:name w:val="Normal (Web)"/>
    <w:basedOn w:val="prastasis"/>
    <w:link w:val="prastasiniatinklioDiagrama"/>
    <w:unhideWhenUsed/>
    <w:rsid w:val="001A7907"/>
    <w:pPr>
      <w:spacing w:before="100" w:after="100" w:line="240" w:lineRule="auto"/>
    </w:pPr>
    <w:rPr>
      <w:rFonts w:asciiTheme="minorHAnsi" w:eastAsiaTheme="minorHAnsi" w:hAnsiTheme="minorHAnsi" w:cstheme="minorBidi"/>
      <w:kern w:val="2"/>
      <w:szCs w:val="24"/>
      <w14:ligatures w14:val="standardContextual"/>
    </w:rPr>
  </w:style>
  <w:style w:type="paragraph" w:styleId="Turinys1">
    <w:name w:val="toc 1"/>
    <w:basedOn w:val="prastasis"/>
    <w:next w:val="prastasis"/>
    <w:autoRedefine/>
    <w:uiPriority w:val="39"/>
    <w:unhideWhenUsed/>
    <w:rsid w:val="001A7907"/>
    <w:pPr>
      <w:tabs>
        <w:tab w:val="left" w:pos="480"/>
        <w:tab w:val="right" w:leader="dot" w:pos="9628"/>
      </w:tabs>
      <w:spacing w:after="0" w:line="240" w:lineRule="auto"/>
    </w:pPr>
    <w:rPr>
      <w:rFonts w:eastAsia="Times New Roman"/>
      <w:lang w:eastAsia="lt-LT"/>
    </w:rPr>
  </w:style>
  <w:style w:type="paragraph" w:styleId="Puslapioinaostekstas">
    <w:name w:val="footnote text"/>
    <w:basedOn w:val="prastasis"/>
    <w:link w:val="PuslapioinaostekstasDiagrama"/>
    <w:uiPriority w:val="99"/>
    <w:unhideWhenUsed/>
    <w:rsid w:val="001A7907"/>
    <w:rPr>
      <w:sz w:val="20"/>
      <w:szCs w:val="20"/>
      <w:lang w:eastAsia="x-none"/>
    </w:rPr>
  </w:style>
  <w:style w:type="character" w:customStyle="1" w:styleId="PuslapioinaostekstasDiagrama">
    <w:name w:val="Puslapio išnašos tekstas Diagrama"/>
    <w:basedOn w:val="Numatytasispastraiposriftas"/>
    <w:link w:val="Puslapioinaostekstas"/>
    <w:uiPriority w:val="99"/>
    <w:rsid w:val="001A7907"/>
    <w:rPr>
      <w:rFonts w:ascii="Times New Roman" w:eastAsia="Calibri" w:hAnsi="Times New Roman" w:cs="Times New Roman"/>
      <w:kern w:val="0"/>
      <w:sz w:val="20"/>
      <w:szCs w:val="20"/>
      <w:lang w:eastAsia="x-none"/>
      <w14:ligatures w14:val="none"/>
    </w:rPr>
  </w:style>
  <w:style w:type="paragraph" w:styleId="Dokumentoinaostekstas">
    <w:name w:val="endnote text"/>
    <w:basedOn w:val="prastasis"/>
    <w:link w:val="DokumentoinaostekstasDiagrama"/>
    <w:uiPriority w:val="99"/>
    <w:semiHidden/>
    <w:unhideWhenUsed/>
    <w:rsid w:val="001A7907"/>
    <w:rPr>
      <w:sz w:val="20"/>
      <w:szCs w:val="20"/>
      <w:lang w:eastAsia="x-none"/>
    </w:rPr>
  </w:style>
  <w:style w:type="character" w:customStyle="1" w:styleId="DokumentoinaostekstasDiagrama">
    <w:name w:val="Dokumento išnašos tekstas Diagrama"/>
    <w:basedOn w:val="Numatytasispastraiposriftas"/>
    <w:link w:val="Dokumentoinaostekstas"/>
    <w:uiPriority w:val="99"/>
    <w:semiHidden/>
    <w:rsid w:val="001A7907"/>
    <w:rPr>
      <w:rFonts w:ascii="Times New Roman" w:eastAsia="Calibri" w:hAnsi="Times New Roman" w:cs="Times New Roman"/>
      <w:kern w:val="0"/>
      <w:sz w:val="20"/>
      <w:szCs w:val="20"/>
      <w:lang w:eastAsia="x-none"/>
      <w14:ligatures w14:val="none"/>
    </w:rPr>
  </w:style>
  <w:style w:type="character" w:customStyle="1" w:styleId="PagrindinistekstasDiagrama">
    <w:name w:val="Pagrindinis tekstas Diagrama"/>
    <w:aliases w:val="Char Diagrama, Char Diagrama,body indent Diagrama,ändrad Diagrama,Body single Diagrama,EHPT Diagrama,Body Text2 Diagrama,Body Text11 Diagrama,Standard paragraph Diagrama,body text Diagrama"/>
    <w:link w:val="Pagrindinistekstas"/>
    <w:uiPriority w:val="99"/>
    <w:locked/>
    <w:rsid w:val="001A7907"/>
    <w:rPr>
      <w:rFonts w:ascii="Times New Roman" w:hAnsi="Times New Roman" w:cs="Times New Roman"/>
    </w:rPr>
  </w:style>
  <w:style w:type="paragraph" w:styleId="Pagrindinistekstas">
    <w:name w:val="Body Text"/>
    <w:aliases w:val="Char, Char,body indent,ändrad,Body single,EHPT,Body Text2,Body Text11,Standard paragraph,body text"/>
    <w:basedOn w:val="prastasis"/>
    <w:link w:val="PagrindinistekstasDiagrama"/>
    <w:uiPriority w:val="99"/>
    <w:unhideWhenUsed/>
    <w:rsid w:val="001A7907"/>
    <w:pPr>
      <w:spacing w:after="120"/>
    </w:pPr>
    <w:rPr>
      <w:rFonts w:eastAsiaTheme="minorHAnsi"/>
      <w:kern w:val="2"/>
      <w:szCs w:val="24"/>
      <w14:ligatures w14:val="standardContextual"/>
    </w:rPr>
  </w:style>
  <w:style w:type="character" w:customStyle="1" w:styleId="PagrindinistekstasDiagrama1">
    <w:name w:val="Pagrindinis tekstas Diagrama1"/>
    <w:aliases w:val="Char Diagrama1"/>
    <w:basedOn w:val="Numatytasispastraiposriftas"/>
    <w:uiPriority w:val="99"/>
    <w:semiHidden/>
    <w:rsid w:val="001A7907"/>
    <w:rPr>
      <w:rFonts w:ascii="Times New Roman" w:eastAsia="Calibri" w:hAnsi="Times New Roman" w:cs="Times New Roman"/>
      <w:kern w:val="0"/>
      <w:szCs w:val="22"/>
      <w14:ligatures w14:val="none"/>
    </w:rPr>
  </w:style>
  <w:style w:type="paragraph" w:styleId="Pagrindinistekstas2">
    <w:name w:val="Body Text 2"/>
    <w:basedOn w:val="prastasis"/>
    <w:link w:val="Pagrindinistekstas2Diagrama1"/>
    <w:uiPriority w:val="99"/>
    <w:unhideWhenUsed/>
    <w:rsid w:val="001A7907"/>
    <w:pPr>
      <w:spacing w:after="120" w:line="480" w:lineRule="auto"/>
    </w:pPr>
    <w:rPr>
      <w:szCs w:val="20"/>
      <w:lang w:eastAsia="lt-LT"/>
    </w:rPr>
  </w:style>
  <w:style w:type="character" w:customStyle="1" w:styleId="Pagrindinistekstas2Diagrama">
    <w:name w:val="Pagrindinis tekstas 2 Diagrama"/>
    <w:basedOn w:val="Numatytasispastraiposriftas"/>
    <w:link w:val="Pagrindinistekstas21"/>
    <w:uiPriority w:val="99"/>
    <w:rsid w:val="001A7907"/>
    <w:rPr>
      <w:rFonts w:ascii="Times New Roman" w:eastAsia="Calibri" w:hAnsi="Times New Roman" w:cs="Times New Roman"/>
      <w:kern w:val="0"/>
      <w:szCs w:val="22"/>
      <w14:ligatures w14:val="none"/>
    </w:rPr>
  </w:style>
  <w:style w:type="character" w:customStyle="1" w:styleId="Pagrindinistekstas2Diagrama1">
    <w:name w:val="Pagrindinis tekstas 2 Diagrama1"/>
    <w:basedOn w:val="Numatytasispastraiposriftas"/>
    <w:link w:val="Pagrindinistekstas2"/>
    <w:uiPriority w:val="99"/>
    <w:rsid w:val="001A7907"/>
    <w:rPr>
      <w:rFonts w:ascii="Times New Roman" w:eastAsia="Calibri" w:hAnsi="Times New Roman" w:cs="Times New Roman"/>
      <w:kern w:val="0"/>
      <w:szCs w:val="20"/>
      <w:lang w:eastAsia="lt-LT"/>
      <w14:ligatures w14:val="none"/>
    </w:rPr>
  </w:style>
  <w:style w:type="paragraph" w:styleId="Pagrindinistekstas3">
    <w:name w:val="Body Text 3"/>
    <w:basedOn w:val="prastasis"/>
    <w:link w:val="Pagrindinistekstas3Diagrama"/>
    <w:uiPriority w:val="99"/>
    <w:unhideWhenUsed/>
    <w:rsid w:val="001A7907"/>
    <w:pPr>
      <w:spacing w:after="120"/>
    </w:pPr>
    <w:rPr>
      <w:sz w:val="16"/>
      <w:szCs w:val="16"/>
      <w:lang w:eastAsia="x-none"/>
    </w:rPr>
  </w:style>
  <w:style w:type="character" w:customStyle="1" w:styleId="Pagrindinistekstas3Diagrama">
    <w:name w:val="Pagrindinis tekstas 3 Diagrama"/>
    <w:basedOn w:val="Numatytasispastraiposriftas"/>
    <w:link w:val="Pagrindinistekstas3"/>
    <w:uiPriority w:val="99"/>
    <w:rsid w:val="001A7907"/>
    <w:rPr>
      <w:rFonts w:ascii="Times New Roman" w:eastAsia="Calibri" w:hAnsi="Times New Roman" w:cs="Times New Roman"/>
      <w:kern w:val="0"/>
      <w:sz w:val="16"/>
      <w:szCs w:val="16"/>
      <w:lang w:eastAsia="x-none"/>
      <w14:ligatures w14:val="none"/>
    </w:rPr>
  </w:style>
  <w:style w:type="paragraph" w:styleId="Pagrindiniotekstotrauka2">
    <w:name w:val="Body Text Indent 2"/>
    <w:basedOn w:val="prastasis"/>
    <w:link w:val="Pagrindiniotekstotrauka2Diagrama"/>
    <w:uiPriority w:val="99"/>
    <w:unhideWhenUsed/>
    <w:rsid w:val="001A7907"/>
    <w:pPr>
      <w:spacing w:after="120" w:line="480" w:lineRule="auto"/>
      <w:ind w:left="283"/>
    </w:pPr>
    <w:rPr>
      <w:lang w:val="x-none"/>
    </w:rPr>
  </w:style>
  <w:style w:type="character" w:customStyle="1" w:styleId="Pagrindiniotekstotrauka2Diagrama">
    <w:name w:val="Pagrindinio teksto įtrauka 2 Diagrama"/>
    <w:basedOn w:val="Numatytasispastraiposriftas"/>
    <w:link w:val="Pagrindiniotekstotrauka2"/>
    <w:uiPriority w:val="99"/>
    <w:rsid w:val="001A7907"/>
    <w:rPr>
      <w:rFonts w:ascii="Times New Roman" w:eastAsia="Calibri" w:hAnsi="Times New Roman" w:cs="Times New Roman"/>
      <w:kern w:val="0"/>
      <w:szCs w:val="22"/>
      <w:lang w:val="x-none"/>
      <w14:ligatures w14:val="none"/>
    </w:rPr>
  </w:style>
  <w:style w:type="paragraph" w:styleId="Pagrindiniotekstotrauka3">
    <w:name w:val="Body Text Indent 3"/>
    <w:basedOn w:val="prastasis"/>
    <w:link w:val="Pagrindiniotekstotrauka3Diagrama"/>
    <w:unhideWhenUsed/>
    <w:rsid w:val="001A7907"/>
    <w:pPr>
      <w:tabs>
        <w:tab w:val="left" w:pos="4536"/>
      </w:tabs>
      <w:spacing w:after="0" w:line="240" w:lineRule="auto"/>
      <w:ind w:firstLine="2268"/>
      <w:jc w:val="both"/>
    </w:pPr>
    <w:rPr>
      <w:rFonts w:ascii="Calibri" w:hAnsi="Calibri"/>
      <w:szCs w:val="20"/>
      <w:lang w:eastAsia="lt-LT"/>
    </w:rPr>
  </w:style>
  <w:style w:type="character" w:customStyle="1" w:styleId="Pagrindiniotekstotrauka3Diagrama">
    <w:name w:val="Pagrindinio teksto įtrauka 3 Diagrama"/>
    <w:basedOn w:val="Numatytasispastraiposriftas"/>
    <w:link w:val="Pagrindiniotekstotrauka3"/>
    <w:rsid w:val="001A7907"/>
    <w:rPr>
      <w:rFonts w:ascii="Calibri" w:eastAsia="Calibri" w:hAnsi="Calibri" w:cs="Times New Roman"/>
      <w:kern w:val="0"/>
      <w:szCs w:val="20"/>
      <w:lang w:eastAsia="lt-LT"/>
      <w14:ligatures w14:val="none"/>
    </w:rPr>
  </w:style>
  <w:style w:type="paragraph" w:styleId="Paprastasistekstas">
    <w:name w:val="Plain Text"/>
    <w:basedOn w:val="prastasis"/>
    <w:link w:val="PaprastasistekstasDiagrama"/>
    <w:uiPriority w:val="99"/>
    <w:unhideWhenUsed/>
    <w:rsid w:val="001A7907"/>
    <w:pPr>
      <w:spacing w:after="0" w:line="240" w:lineRule="auto"/>
    </w:pPr>
    <w:rPr>
      <w:rFonts w:ascii="Courier New" w:hAnsi="Courier New" w:cs="Courier New"/>
      <w:szCs w:val="20"/>
      <w:lang w:eastAsia="lt-LT"/>
    </w:rPr>
  </w:style>
  <w:style w:type="character" w:customStyle="1" w:styleId="PaprastasistekstasDiagrama">
    <w:name w:val="Paprastasis tekstas Diagrama"/>
    <w:basedOn w:val="Numatytasispastraiposriftas"/>
    <w:link w:val="Paprastasistekstas"/>
    <w:uiPriority w:val="99"/>
    <w:rsid w:val="001A7907"/>
    <w:rPr>
      <w:rFonts w:ascii="Courier New" w:eastAsia="Calibri" w:hAnsi="Courier New" w:cs="Courier New"/>
      <w:kern w:val="0"/>
      <w:szCs w:val="20"/>
      <w:lang w:eastAsia="lt-LT"/>
      <w14:ligatures w14:val="none"/>
    </w:rPr>
  </w:style>
  <w:style w:type="paragraph" w:styleId="Betarp">
    <w:name w:val="No Spacing"/>
    <w:link w:val="BetarpDiagrama"/>
    <w:uiPriority w:val="1"/>
    <w:qFormat/>
    <w:rsid w:val="001A7907"/>
    <w:pPr>
      <w:spacing w:after="0" w:line="240" w:lineRule="auto"/>
    </w:pPr>
    <w:rPr>
      <w:rFonts w:ascii="Times New Roman" w:eastAsia="Calibri" w:hAnsi="Times New Roman" w:cs="Times New Roman"/>
      <w:kern w:val="0"/>
      <w:sz w:val="22"/>
      <w:szCs w:val="22"/>
      <w14:ligatures w14:val="none"/>
    </w:rPr>
  </w:style>
  <w:style w:type="paragraph" w:styleId="Pataisymai">
    <w:name w:val="Revision"/>
    <w:uiPriority w:val="99"/>
    <w:semiHidden/>
    <w:rsid w:val="001A7907"/>
    <w:pPr>
      <w:spacing w:after="0" w:line="240" w:lineRule="auto"/>
    </w:pPr>
    <w:rPr>
      <w:rFonts w:ascii="Times New Roman" w:eastAsia="Calibri" w:hAnsi="Times New Roman" w:cs="Times New Roman"/>
      <w:kern w:val="0"/>
      <w:szCs w:val="22"/>
      <w14:ligatures w14:val="none"/>
    </w:rPr>
  </w:style>
  <w:style w:type="paragraph" w:customStyle="1" w:styleId="Patvirtinta">
    <w:name w:val="Patvirtinta"/>
    <w:rsid w:val="001A790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1A7907"/>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1A7907"/>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1A7907"/>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uiPriority w:val="99"/>
    <w:rsid w:val="001A7907"/>
    <w:pPr>
      <w:spacing w:before="100" w:beforeAutospacing="1" w:after="100" w:afterAutospacing="1" w:line="240" w:lineRule="auto"/>
    </w:pPr>
    <w:rPr>
      <w:rFonts w:eastAsia="Times New Roman"/>
      <w:szCs w:val="24"/>
      <w:lang w:eastAsia="lt-LT"/>
    </w:rPr>
  </w:style>
  <w:style w:type="paragraph" w:customStyle="1" w:styleId="pavadinimas1">
    <w:name w:val="pavadinimas1"/>
    <w:basedOn w:val="prastasis"/>
    <w:uiPriority w:val="99"/>
    <w:rsid w:val="001A7907"/>
    <w:pPr>
      <w:spacing w:before="100" w:beforeAutospacing="1" w:after="100" w:afterAutospacing="1" w:line="240" w:lineRule="auto"/>
    </w:pPr>
    <w:rPr>
      <w:szCs w:val="24"/>
      <w:lang w:eastAsia="lt-LT"/>
    </w:rPr>
  </w:style>
  <w:style w:type="paragraph" w:customStyle="1" w:styleId="bodytext">
    <w:name w:val="bodytext"/>
    <w:basedOn w:val="prastasis"/>
    <w:uiPriority w:val="99"/>
    <w:rsid w:val="001A7907"/>
    <w:pPr>
      <w:spacing w:before="100" w:beforeAutospacing="1" w:after="100" w:afterAutospacing="1" w:line="240" w:lineRule="auto"/>
    </w:pPr>
    <w:rPr>
      <w:rFonts w:eastAsia="Times New Roman"/>
      <w:szCs w:val="24"/>
      <w:lang w:eastAsia="lt-LT"/>
    </w:rPr>
  </w:style>
  <w:style w:type="paragraph" w:customStyle="1" w:styleId="lentacentr">
    <w:name w:val="lentacentr"/>
    <w:basedOn w:val="prastasis"/>
    <w:uiPriority w:val="99"/>
    <w:rsid w:val="001A7907"/>
    <w:pPr>
      <w:spacing w:before="100" w:beforeAutospacing="1" w:after="100" w:afterAutospacing="1" w:line="240" w:lineRule="auto"/>
    </w:pPr>
    <w:rPr>
      <w:rFonts w:eastAsia="Times New Roman"/>
      <w:szCs w:val="24"/>
      <w:lang w:eastAsia="lt-LT"/>
    </w:rPr>
  </w:style>
  <w:style w:type="paragraph" w:customStyle="1" w:styleId="DiagramaCharCharDiagrama">
    <w:name w:val="Diagrama Char Char Diagrama"/>
    <w:basedOn w:val="prastasis"/>
    <w:rsid w:val="001A7907"/>
    <w:pPr>
      <w:spacing w:after="160" w:line="240" w:lineRule="exact"/>
    </w:pPr>
    <w:rPr>
      <w:rFonts w:ascii="Tahoma" w:eastAsia="Times New Roman" w:hAnsi="Tahoma"/>
      <w:sz w:val="20"/>
      <w:szCs w:val="20"/>
      <w:lang w:val="en-US"/>
    </w:rPr>
  </w:style>
  <w:style w:type="paragraph" w:customStyle="1" w:styleId="pavadinimas0">
    <w:name w:val="pavadinimas"/>
    <w:basedOn w:val="prastasis"/>
    <w:uiPriority w:val="99"/>
    <w:rsid w:val="001A7907"/>
    <w:pPr>
      <w:spacing w:before="100" w:beforeAutospacing="1" w:after="100" w:afterAutospacing="1" w:line="240" w:lineRule="auto"/>
    </w:pPr>
    <w:rPr>
      <w:rFonts w:eastAsia="Times New Roman"/>
      <w:szCs w:val="24"/>
      <w:lang w:val="en-US"/>
    </w:rPr>
  </w:style>
  <w:style w:type="paragraph" w:customStyle="1" w:styleId="Statja">
    <w:name w:val="Statja"/>
    <w:basedOn w:val="prastasis"/>
    <w:rsid w:val="001A7907"/>
    <w:pPr>
      <w:keepLines/>
      <w:tabs>
        <w:tab w:val="left" w:pos="1304"/>
        <w:tab w:val="left" w:pos="1457"/>
        <w:tab w:val="left" w:pos="1604"/>
        <w:tab w:val="left" w:pos="1757"/>
      </w:tabs>
      <w:suppressAutoHyphens/>
      <w:autoSpaceDE w:val="0"/>
      <w:autoSpaceDN w:val="0"/>
      <w:adjustRightInd w:val="0"/>
      <w:spacing w:before="113" w:after="0" w:line="297" w:lineRule="auto"/>
      <w:ind w:left="312"/>
    </w:pPr>
    <w:rPr>
      <w:rFonts w:eastAsia="Times New Roman"/>
      <w:b/>
      <w:bCs/>
      <w:color w:val="000000"/>
      <w:sz w:val="20"/>
      <w:szCs w:val="20"/>
    </w:rPr>
  </w:style>
  <w:style w:type="paragraph" w:customStyle="1" w:styleId="CentrBold">
    <w:name w:val="CentrBold"/>
    <w:basedOn w:val="prastasis"/>
    <w:rsid w:val="001A7907"/>
    <w:pPr>
      <w:keepLines/>
      <w:suppressAutoHyphens/>
      <w:autoSpaceDE w:val="0"/>
      <w:autoSpaceDN w:val="0"/>
      <w:adjustRightInd w:val="0"/>
      <w:spacing w:after="0" w:line="288" w:lineRule="auto"/>
      <w:jc w:val="center"/>
    </w:pPr>
    <w:rPr>
      <w:rFonts w:eastAsia="Times New Roman"/>
      <w:b/>
      <w:bCs/>
      <w:caps/>
      <w:color w:val="000000"/>
      <w:sz w:val="20"/>
      <w:szCs w:val="20"/>
    </w:rPr>
  </w:style>
  <w:style w:type="paragraph" w:customStyle="1" w:styleId="Style17">
    <w:name w:val="Style17"/>
    <w:basedOn w:val="prastasis"/>
    <w:rsid w:val="001A7907"/>
    <w:pPr>
      <w:widowControl w:val="0"/>
      <w:autoSpaceDE w:val="0"/>
      <w:autoSpaceDN w:val="0"/>
      <w:adjustRightInd w:val="0"/>
      <w:spacing w:after="0" w:line="240" w:lineRule="auto"/>
    </w:pPr>
    <w:rPr>
      <w:rFonts w:eastAsia="Times New Roman"/>
      <w:szCs w:val="24"/>
      <w:lang w:eastAsia="lt-LT"/>
    </w:rPr>
  </w:style>
  <w:style w:type="paragraph" w:customStyle="1" w:styleId="Style38">
    <w:name w:val="Style38"/>
    <w:basedOn w:val="prastasis"/>
    <w:rsid w:val="001A7907"/>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ListParagraph1">
    <w:name w:val="List Paragraph1"/>
    <w:basedOn w:val="prastasis"/>
    <w:uiPriority w:val="34"/>
    <w:qFormat/>
    <w:rsid w:val="001A7907"/>
    <w:pPr>
      <w:widowControl w:val="0"/>
      <w:autoSpaceDE w:val="0"/>
      <w:autoSpaceDN w:val="0"/>
      <w:adjustRightInd w:val="0"/>
      <w:spacing w:after="0" w:line="240" w:lineRule="auto"/>
      <w:ind w:left="720" w:firstLine="720"/>
      <w:contextualSpacing/>
    </w:pPr>
    <w:rPr>
      <w:rFonts w:ascii="Arial" w:eastAsia="Times New Roman" w:hAnsi="Arial" w:cs="Arial"/>
      <w:sz w:val="20"/>
      <w:szCs w:val="24"/>
      <w:lang w:eastAsia="lt-LT"/>
    </w:rPr>
  </w:style>
  <w:style w:type="paragraph" w:customStyle="1" w:styleId="Point1">
    <w:name w:val="Point 1"/>
    <w:basedOn w:val="prastasis"/>
    <w:rsid w:val="001A7907"/>
    <w:pPr>
      <w:spacing w:before="120" w:after="120" w:line="240" w:lineRule="auto"/>
      <w:ind w:left="1418" w:hanging="567"/>
      <w:jc w:val="both"/>
    </w:pPr>
    <w:rPr>
      <w:rFonts w:eastAsia="Times New Roman"/>
      <w:szCs w:val="20"/>
      <w:lang w:val="en-GB" w:eastAsia="lt-LT"/>
    </w:rPr>
  </w:style>
  <w:style w:type="paragraph" w:customStyle="1" w:styleId="Linija0">
    <w:name w:val="Linija"/>
    <w:basedOn w:val="prastasis"/>
    <w:rsid w:val="001A7907"/>
    <w:pPr>
      <w:suppressAutoHyphens/>
      <w:autoSpaceDE w:val="0"/>
      <w:autoSpaceDN w:val="0"/>
      <w:adjustRightInd w:val="0"/>
      <w:spacing w:after="0" w:line="295" w:lineRule="auto"/>
      <w:jc w:val="center"/>
    </w:pPr>
    <w:rPr>
      <w:rFonts w:eastAsia="Times New Roman"/>
      <w:color w:val="000000"/>
      <w:sz w:val="12"/>
      <w:szCs w:val="12"/>
    </w:rPr>
  </w:style>
  <w:style w:type="paragraph" w:customStyle="1" w:styleId="CharChar9DiagramaDiagramaCharChar">
    <w:name w:val="Char Char9 Diagrama Diagrama Char Char"/>
    <w:basedOn w:val="prastasis"/>
    <w:rsid w:val="001A7907"/>
    <w:pPr>
      <w:spacing w:after="160" w:line="240" w:lineRule="exact"/>
    </w:pPr>
    <w:rPr>
      <w:rFonts w:ascii="Tahoma" w:eastAsia="Times New Roman" w:hAnsi="Tahoma"/>
      <w:sz w:val="20"/>
      <w:szCs w:val="20"/>
      <w:lang w:val="en-US"/>
    </w:rPr>
  </w:style>
  <w:style w:type="paragraph" w:customStyle="1" w:styleId="Default">
    <w:name w:val="Default"/>
    <w:rsid w:val="001A7907"/>
    <w:pPr>
      <w:autoSpaceDE w:val="0"/>
      <w:autoSpaceDN w:val="0"/>
      <w:adjustRightInd w:val="0"/>
      <w:spacing w:after="0" w:line="240" w:lineRule="auto"/>
    </w:pPr>
    <w:rPr>
      <w:rFonts w:ascii="Times New Roman" w:eastAsia="Times New Roman" w:hAnsi="Times New Roman" w:cs="Times New Roman"/>
      <w:color w:val="000000"/>
      <w:kern w:val="0"/>
      <w:lang w:eastAsia="lt-LT"/>
      <w14:ligatures w14:val="none"/>
    </w:rPr>
  </w:style>
  <w:style w:type="character" w:customStyle="1" w:styleId="Bodytext0">
    <w:name w:val="Body text_"/>
    <w:link w:val="Pagrindinistekstas1"/>
    <w:locked/>
    <w:rsid w:val="001A7907"/>
    <w:rPr>
      <w:rFonts w:ascii="TIMESLT" w:eastAsia="Times New Roman" w:hAnsi="TIMESLT"/>
    </w:rPr>
  </w:style>
  <w:style w:type="paragraph" w:customStyle="1" w:styleId="Pagrindinistekstas1">
    <w:name w:val="Pagrindinis tekstas1"/>
    <w:link w:val="Bodytext0"/>
    <w:rsid w:val="001A7907"/>
    <w:pPr>
      <w:snapToGrid w:val="0"/>
      <w:spacing w:after="0" w:line="240" w:lineRule="auto"/>
      <w:ind w:firstLine="312"/>
      <w:jc w:val="both"/>
    </w:pPr>
    <w:rPr>
      <w:rFonts w:ascii="TIMESLT" w:eastAsia="Times New Roman" w:hAnsi="TIMESLT"/>
    </w:rPr>
  </w:style>
  <w:style w:type="character" w:customStyle="1" w:styleId="Bodytext2">
    <w:name w:val="Body text (2)_"/>
    <w:link w:val="Bodytext20"/>
    <w:locked/>
    <w:rsid w:val="001A7907"/>
    <w:rPr>
      <w:rFonts w:ascii="Times New Roman" w:eastAsia="Times New Roman" w:hAnsi="Times New Roman" w:cs="Times New Roman"/>
      <w:shd w:val="clear" w:color="auto" w:fill="FFFFFF"/>
    </w:rPr>
  </w:style>
  <w:style w:type="paragraph" w:customStyle="1" w:styleId="Bodytext20">
    <w:name w:val="Body text (2)"/>
    <w:basedOn w:val="prastasis"/>
    <w:link w:val="Bodytext2"/>
    <w:rsid w:val="001A7907"/>
    <w:pPr>
      <w:shd w:val="clear" w:color="auto" w:fill="FFFFFF"/>
      <w:spacing w:after="240" w:line="0" w:lineRule="atLeast"/>
    </w:pPr>
    <w:rPr>
      <w:rFonts w:eastAsia="Times New Roman"/>
      <w:kern w:val="2"/>
      <w:szCs w:val="24"/>
      <w14:ligatures w14:val="standardContextual"/>
    </w:rPr>
  </w:style>
  <w:style w:type="paragraph" w:customStyle="1" w:styleId="xl31">
    <w:name w:val="xl31"/>
    <w:basedOn w:val="prastasis"/>
    <w:rsid w:val="001A7907"/>
    <w:pPr>
      <w:pBdr>
        <w:left w:val="single" w:sz="4" w:space="0" w:color="auto"/>
        <w:right w:val="single" w:sz="4" w:space="0" w:color="auto"/>
      </w:pBdr>
      <w:spacing w:before="100" w:beforeAutospacing="1" w:after="100" w:afterAutospacing="1" w:line="240" w:lineRule="auto"/>
      <w:jc w:val="center"/>
    </w:pPr>
    <w:rPr>
      <w:rFonts w:ascii="Arial" w:eastAsia="Arial Unicode MS" w:hAnsi="Arial" w:cs="Arial"/>
      <w:szCs w:val="24"/>
      <w:lang w:val="en-GB"/>
    </w:rPr>
  </w:style>
  <w:style w:type="paragraph" w:customStyle="1" w:styleId="ListParagraph2">
    <w:name w:val="List Paragraph2"/>
    <w:basedOn w:val="prastasis"/>
    <w:uiPriority w:val="34"/>
    <w:qFormat/>
    <w:rsid w:val="001A7907"/>
    <w:pPr>
      <w:widowControl w:val="0"/>
      <w:autoSpaceDE w:val="0"/>
      <w:autoSpaceDN w:val="0"/>
      <w:adjustRightInd w:val="0"/>
      <w:spacing w:after="0" w:line="240" w:lineRule="auto"/>
      <w:ind w:left="720" w:firstLine="720"/>
      <w:contextualSpacing/>
    </w:pPr>
    <w:rPr>
      <w:rFonts w:ascii="Arial" w:eastAsia="Times New Roman" w:hAnsi="Arial" w:cs="Arial"/>
      <w:sz w:val="20"/>
      <w:szCs w:val="24"/>
      <w:lang w:eastAsia="lt-LT"/>
    </w:rPr>
  </w:style>
  <w:style w:type="paragraph" w:customStyle="1" w:styleId="betraukos">
    <w:name w:val="be_įtraukos"/>
    <w:basedOn w:val="prastasis"/>
    <w:rsid w:val="001A7907"/>
    <w:pPr>
      <w:tabs>
        <w:tab w:val="left" w:pos="4820"/>
        <w:tab w:val="right" w:pos="9638"/>
      </w:tabs>
      <w:spacing w:after="0" w:line="240" w:lineRule="auto"/>
      <w:jc w:val="both"/>
    </w:pPr>
    <w:rPr>
      <w:rFonts w:eastAsia="Times New Roman"/>
      <w:szCs w:val="24"/>
    </w:rPr>
  </w:style>
  <w:style w:type="paragraph" w:customStyle="1" w:styleId="Mano1">
    <w:name w:val="Mano1"/>
    <w:basedOn w:val="prastasis"/>
    <w:rsid w:val="001A7907"/>
    <w:pPr>
      <w:spacing w:before="120" w:after="120" w:line="240" w:lineRule="auto"/>
      <w:jc w:val="both"/>
    </w:pPr>
    <w:rPr>
      <w:szCs w:val="24"/>
    </w:rPr>
  </w:style>
  <w:style w:type="paragraph" w:customStyle="1" w:styleId="Headnorm3">
    <w:name w:val="Headnorm3"/>
    <w:basedOn w:val="Antrat4"/>
    <w:rsid w:val="001A7907"/>
    <w:pPr>
      <w:keepLines w:val="0"/>
      <w:tabs>
        <w:tab w:val="num" w:pos="720"/>
        <w:tab w:val="left" w:pos="864"/>
      </w:tabs>
      <w:spacing w:before="0" w:after="120" w:line="240" w:lineRule="auto"/>
      <w:jc w:val="both"/>
      <w:outlineLvl w:val="9"/>
    </w:pPr>
    <w:rPr>
      <w:rFonts w:eastAsia="Times New Roman" w:cs="Times New Roman"/>
      <w:i w:val="0"/>
      <w:iCs w:val="0"/>
      <w:color w:val="auto"/>
      <w:kern w:val="28"/>
      <w:szCs w:val="20"/>
    </w:rPr>
  </w:style>
  <w:style w:type="paragraph" w:customStyle="1" w:styleId="0000Numeruotas">
    <w:name w:val="0000_Numeruotas"/>
    <w:basedOn w:val="prastasis"/>
    <w:rsid w:val="001A7907"/>
    <w:pPr>
      <w:spacing w:after="0" w:line="240" w:lineRule="auto"/>
      <w:jc w:val="both"/>
    </w:pPr>
    <w:rPr>
      <w:rFonts w:eastAsia="Times New Roman"/>
      <w:szCs w:val="20"/>
    </w:rPr>
  </w:style>
  <w:style w:type="paragraph" w:customStyle="1" w:styleId="DiagramaDiagrama8CharCharDiagramaDiagrama">
    <w:name w:val="Diagrama Diagrama8 Char Char Diagrama Diagrama"/>
    <w:basedOn w:val="prastasis"/>
    <w:rsid w:val="001A7907"/>
    <w:pPr>
      <w:spacing w:after="160" w:line="240" w:lineRule="exact"/>
    </w:pPr>
    <w:rPr>
      <w:rFonts w:ascii="Tahoma" w:eastAsia="Times New Roman" w:hAnsi="Tahoma"/>
      <w:sz w:val="20"/>
      <w:szCs w:val="20"/>
      <w:lang w:val="en-US"/>
    </w:rPr>
  </w:style>
  <w:style w:type="paragraph" w:customStyle="1" w:styleId="NormalLent">
    <w:name w:val="Normal Lent"/>
    <w:basedOn w:val="prastasis"/>
    <w:rsid w:val="001A7907"/>
    <w:pPr>
      <w:spacing w:after="0" w:line="240" w:lineRule="auto"/>
      <w:jc w:val="both"/>
    </w:pPr>
    <w:rPr>
      <w:rFonts w:eastAsia="Times New Roman"/>
      <w:szCs w:val="20"/>
    </w:rPr>
  </w:style>
  <w:style w:type="paragraph" w:customStyle="1" w:styleId="NoteLevel1">
    <w:name w:val="Note Level 1"/>
    <w:basedOn w:val="Antrat2"/>
    <w:uiPriority w:val="99"/>
    <w:rsid w:val="001A7907"/>
    <w:pPr>
      <w:keepNext w:val="0"/>
      <w:keepLines w:val="0"/>
      <w:spacing w:before="0" w:after="0" w:line="240" w:lineRule="auto"/>
      <w:ind w:left="1448" w:hanging="880"/>
      <w:contextualSpacing/>
      <w:jc w:val="both"/>
    </w:pPr>
    <w:rPr>
      <w:rFonts w:ascii="Times New Roman" w:eastAsia="Times New Roman" w:hAnsi="Times New Roman" w:cs="Times New Roman"/>
      <w:color w:val="auto"/>
      <w:sz w:val="24"/>
      <w:szCs w:val="22"/>
    </w:rPr>
  </w:style>
  <w:style w:type="paragraph" w:customStyle="1" w:styleId="NoteLevel2">
    <w:name w:val="Note Level 2"/>
    <w:basedOn w:val="NoteLevel1"/>
    <w:uiPriority w:val="99"/>
    <w:rsid w:val="001A7907"/>
    <w:pPr>
      <w:ind w:left="142" w:firstLine="142"/>
    </w:pPr>
  </w:style>
  <w:style w:type="paragraph" w:customStyle="1" w:styleId="StyleHeading4Bold">
    <w:name w:val="Style Heading 4 + Bold"/>
    <w:basedOn w:val="Antrat4"/>
    <w:rsid w:val="001A7907"/>
    <w:pPr>
      <w:keepLines w:val="0"/>
      <w:spacing w:before="120" w:after="120" w:line="240" w:lineRule="auto"/>
      <w:ind w:left="880" w:hanging="880"/>
      <w:jc w:val="both"/>
    </w:pPr>
    <w:rPr>
      <w:rFonts w:ascii="Cambria" w:eastAsia="Times New Roman" w:hAnsi="Cambria" w:cs="Times New Roman"/>
      <w:bCs/>
      <w:i w:val="0"/>
      <w:iCs w:val="0"/>
      <w:color w:val="auto"/>
      <w:sz w:val="28"/>
      <w:szCs w:val="28"/>
      <w:lang w:bidi="en-US"/>
    </w:rPr>
  </w:style>
  <w:style w:type="paragraph" w:customStyle="1" w:styleId="IFHeading5">
    <w:name w:val="IF Heading 5"/>
    <w:basedOn w:val="Antrat5"/>
    <w:next w:val="prastasis"/>
    <w:qFormat/>
    <w:rsid w:val="001A7907"/>
    <w:pPr>
      <w:keepNext w:val="0"/>
      <w:keepLines w:val="0"/>
      <w:spacing w:before="240" w:after="120" w:line="360" w:lineRule="auto"/>
      <w:ind w:left="1080" w:hanging="1080"/>
      <w:jc w:val="both"/>
    </w:pPr>
    <w:rPr>
      <w:rFonts w:ascii="Cambria" w:eastAsia="Times New Roman" w:hAnsi="Cambria" w:cs="Times New Roman"/>
      <w:b/>
      <w:bCs/>
      <w:iCs/>
      <w:color w:val="auto"/>
      <w:szCs w:val="26"/>
    </w:rPr>
  </w:style>
  <w:style w:type="paragraph" w:customStyle="1" w:styleId="msonospacing0">
    <w:name w:val="msonospacing"/>
    <w:basedOn w:val="prastasis"/>
    <w:rsid w:val="001A7907"/>
    <w:pPr>
      <w:spacing w:after="0" w:line="240" w:lineRule="auto"/>
    </w:pPr>
    <w:rPr>
      <w:rFonts w:eastAsia="Times New Roman"/>
      <w:sz w:val="22"/>
      <w:lang w:val="en-US"/>
    </w:rPr>
  </w:style>
  <w:style w:type="character" w:styleId="Puslapioinaosnuoroda">
    <w:name w:val="footnote reference"/>
    <w:uiPriority w:val="99"/>
    <w:unhideWhenUsed/>
    <w:rsid w:val="001A7907"/>
    <w:rPr>
      <w:vertAlign w:val="superscript"/>
    </w:rPr>
  </w:style>
  <w:style w:type="character" w:styleId="Dokumentoinaosnumeris">
    <w:name w:val="endnote reference"/>
    <w:uiPriority w:val="99"/>
    <w:semiHidden/>
    <w:unhideWhenUsed/>
    <w:rsid w:val="001A7907"/>
    <w:rPr>
      <w:vertAlign w:val="superscript"/>
    </w:rPr>
  </w:style>
  <w:style w:type="character" w:customStyle="1" w:styleId="KomentarotekstasDiagrama1">
    <w:name w:val="Komentaro tekstas Diagrama1"/>
    <w:basedOn w:val="Numatytasispastraiposriftas"/>
    <w:uiPriority w:val="99"/>
    <w:semiHidden/>
    <w:rsid w:val="001A7907"/>
    <w:rPr>
      <w:rFonts w:ascii="Times New Roman" w:hAnsi="Times New Roman" w:cs="Times New Roman" w:hint="default"/>
      <w:lang w:eastAsia="en-US"/>
    </w:rPr>
  </w:style>
  <w:style w:type="character" w:customStyle="1" w:styleId="Pagrindiniotekstotrauka3Diagrama1">
    <w:name w:val="Pagrindinio teksto įtrauka 3 Diagrama1"/>
    <w:basedOn w:val="Numatytasispastraiposriftas"/>
    <w:uiPriority w:val="99"/>
    <w:semiHidden/>
    <w:rsid w:val="001A7907"/>
    <w:rPr>
      <w:rFonts w:ascii="Times New Roman" w:hAnsi="Times New Roman" w:cs="Times New Roman" w:hint="default"/>
      <w:sz w:val="16"/>
      <w:szCs w:val="16"/>
      <w:lang w:eastAsia="en-US"/>
    </w:rPr>
  </w:style>
  <w:style w:type="character" w:customStyle="1" w:styleId="BodyTextIndent3Char1">
    <w:name w:val="Body Text Indent 3 Char1"/>
    <w:uiPriority w:val="99"/>
    <w:semiHidden/>
    <w:rsid w:val="001A7907"/>
    <w:rPr>
      <w:rFonts w:ascii="Times New Roman" w:eastAsia="Calibri" w:hAnsi="Times New Roman" w:cs="Times New Roman" w:hint="default"/>
      <w:sz w:val="16"/>
      <w:szCs w:val="16"/>
      <w:lang w:val="lt-LT"/>
    </w:rPr>
  </w:style>
  <w:style w:type="character" w:customStyle="1" w:styleId="PaprastasistekstasDiagrama1">
    <w:name w:val="Paprastasis tekstas Diagrama1"/>
    <w:basedOn w:val="Numatytasispastraiposriftas"/>
    <w:uiPriority w:val="99"/>
    <w:semiHidden/>
    <w:rsid w:val="001A7907"/>
    <w:rPr>
      <w:rFonts w:ascii="Consolas" w:hAnsi="Consolas" w:cs="Consolas" w:hint="default"/>
      <w:sz w:val="21"/>
      <w:szCs w:val="21"/>
      <w:lang w:eastAsia="en-US"/>
    </w:rPr>
  </w:style>
  <w:style w:type="character" w:customStyle="1" w:styleId="PlainTextChar1">
    <w:name w:val="Plain Text Char1"/>
    <w:uiPriority w:val="99"/>
    <w:semiHidden/>
    <w:rsid w:val="001A7907"/>
    <w:rPr>
      <w:rFonts w:ascii="Consolas" w:eastAsia="Calibri" w:hAnsi="Consolas" w:cs="Times New Roman" w:hint="default"/>
      <w:sz w:val="21"/>
      <w:szCs w:val="21"/>
      <w:lang w:val="lt-LT"/>
    </w:rPr>
  </w:style>
  <w:style w:type="character" w:customStyle="1" w:styleId="KomentarotemaDiagrama1">
    <w:name w:val="Komentaro tema Diagrama1"/>
    <w:basedOn w:val="KomentarotekstasDiagrama1"/>
    <w:uiPriority w:val="99"/>
    <w:semiHidden/>
    <w:rsid w:val="001A7907"/>
    <w:rPr>
      <w:rFonts w:ascii="Times New Roman" w:hAnsi="Times New Roman" w:cs="Times New Roman" w:hint="default"/>
      <w:b/>
      <w:bCs/>
      <w:lang w:eastAsia="en-US"/>
    </w:rPr>
  </w:style>
  <w:style w:type="character" w:customStyle="1" w:styleId="CommentSubjectChar1">
    <w:name w:val="Comment Subject Char1"/>
    <w:uiPriority w:val="99"/>
    <w:semiHidden/>
    <w:rsid w:val="001A7907"/>
    <w:rPr>
      <w:rFonts w:ascii="Times New Roman" w:eastAsia="Calibri" w:hAnsi="Times New Roman" w:cs="Times New Roman" w:hint="default"/>
      <w:b/>
      <w:bCs/>
      <w:sz w:val="20"/>
      <w:szCs w:val="20"/>
      <w:lang w:val="lt-LT"/>
    </w:rPr>
  </w:style>
  <w:style w:type="character" w:customStyle="1" w:styleId="DebesliotekstasDiagrama1">
    <w:name w:val="Debesėlio tekstas Diagrama1"/>
    <w:basedOn w:val="Numatytasispastraiposriftas"/>
    <w:uiPriority w:val="99"/>
    <w:semiHidden/>
    <w:rsid w:val="001A7907"/>
    <w:rPr>
      <w:rFonts w:ascii="Tahoma" w:hAnsi="Tahoma" w:cs="Tahoma" w:hint="default"/>
      <w:sz w:val="16"/>
      <w:szCs w:val="16"/>
      <w:lang w:eastAsia="en-US"/>
    </w:rPr>
  </w:style>
  <w:style w:type="character" w:customStyle="1" w:styleId="BalloonTextChar1">
    <w:name w:val="Balloon Text Char1"/>
    <w:uiPriority w:val="99"/>
    <w:semiHidden/>
    <w:rsid w:val="001A7907"/>
    <w:rPr>
      <w:rFonts w:ascii="Tahoma" w:eastAsia="Calibri" w:hAnsi="Tahoma" w:cs="Tahoma" w:hint="default"/>
      <w:sz w:val="16"/>
      <w:szCs w:val="16"/>
      <w:lang w:val="lt-LT"/>
    </w:rPr>
  </w:style>
  <w:style w:type="character" w:customStyle="1" w:styleId="color4">
    <w:name w:val="color4"/>
    <w:basedOn w:val="Numatytasispastraiposriftas"/>
    <w:rsid w:val="001A7907"/>
  </w:style>
  <w:style w:type="character" w:customStyle="1" w:styleId="tblrowlbl1">
    <w:name w:val="tblrowlbl1"/>
    <w:rsid w:val="001A7907"/>
    <w:rPr>
      <w:rFonts w:ascii="Arial" w:hAnsi="Arial" w:cs="Arial" w:hint="default"/>
      <w:b/>
      <w:bCs/>
      <w:color w:val="000000"/>
      <w:sz w:val="18"/>
      <w:szCs w:val="18"/>
      <w:shd w:val="clear" w:color="auto" w:fill="FFFFFF"/>
    </w:rPr>
  </w:style>
  <w:style w:type="character" w:customStyle="1" w:styleId="parahead1">
    <w:name w:val="parahead1"/>
    <w:rsid w:val="001A7907"/>
    <w:rPr>
      <w:rFonts w:ascii="Verdana" w:hAnsi="Verdana" w:hint="default"/>
      <w:b/>
      <w:bCs/>
      <w:color w:val="000000"/>
      <w:sz w:val="17"/>
      <w:szCs w:val="17"/>
    </w:rPr>
  </w:style>
  <w:style w:type="character" w:customStyle="1" w:styleId="tblrowlbl">
    <w:name w:val="tblrowlbl"/>
    <w:basedOn w:val="Numatytasispastraiposriftas"/>
    <w:rsid w:val="001A7907"/>
  </w:style>
  <w:style w:type="character" w:customStyle="1" w:styleId="st">
    <w:name w:val="st"/>
    <w:rsid w:val="001A7907"/>
  </w:style>
  <w:style w:type="character" w:customStyle="1" w:styleId="BodytextBold">
    <w:name w:val="Body text + Bold"/>
    <w:rsid w:val="001A7907"/>
    <w:rPr>
      <w:rFonts w:ascii="Times New Roman" w:eastAsia="Times New Roman" w:hAnsi="Times New Roman" w:cs="Times New Roman" w:hint="default"/>
      <w:b/>
      <w:bCs/>
      <w:sz w:val="24"/>
      <w:szCs w:val="24"/>
      <w:shd w:val="clear" w:color="auto" w:fill="FFFFFF"/>
    </w:rPr>
  </w:style>
  <w:style w:type="table" w:styleId="Lentelstinklelis">
    <w:name w:val="Table Grid"/>
    <w:aliases w:val="CV table,CV1,Сетка таблицы GR"/>
    <w:basedOn w:val="prastojilentel"/>
    <w:uiPriority w:val="39"/>
    <w:rsid w:val="001A7907"/>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59"/>
    <w:rsid w:val="001A7907"/>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arp1">
    <w:name w:val="Be tarpų1"/>
    <w:basedOn w:val="prastasis"/>
    <w:rsid w:val="001A7907"/>
    <w:pPr>
      <w:spacing w:after="0" w:line="240" w:lineRule="auto"/>
    </w:pPr>
    <w:rPr>
      <w:szCs w:val="24"/>
    </w:rPr>
  </w:style>
  <w:style w:type="character" w:customStyle="1" w:styleId="SraopastraipaDiagrama">
    <w:name w:val="Sąrašo pastraipa Diagrama"/>
    <w:aliases w:val="Bullet EY Diagrama,Buletai Diagrama,List Paragraph21 Diagrama,lp1 Diagrama,Bullet 1 Diagrama,Use Case List Paragraph Diagrama,Numbering Diagrama,ERP-List Paragraph Diagrama,List Paragraph11 Diagrama,List Paragraph111 Diagrama"/>
    <w:link w:val="Sraopastraipa"/>
    <w:uiPriority w:val="34"/>
    <w:qFormat/>
    <w:locked/>
    <w:rsid w:val="001A7907"/>
  </w:style>
  <w:style w:type="paragraph" w:customStyle="1" w:styleId="Normall">
    <w:name w:val="Normal_l"/>
    <w:basedOn w:val="prastasis"/>
    <w:rsid w:val="001A7907"/>
    <w:pPr>
      <w:spacing w:after="0" w:line="240" w:lineRule="auto"/>
      <w:jc w:val="both"/>
    </w:pPr>
    <w:rPr>
      <w:rFonts w:ascii="TIMESLT" w:eastAsia="Times New Roman" w:hAnsi="TIMESLT"/>
      <w:sz w:val="20"/>
      <w:szCs w:val="20"/>
      <w:lang w:val="en-GB"/>
    </w:rPr>
  </w:style>
  <w:style w:type="paragraph" w:customStyle="1" w:styleId="tekstasnormalus">
    <w:name w:val="tekstas_normalus"/>
    <w:basedOn w:val="prastasis"/>
    <w:rsid w:val="001A7907"/>
    <w:pPr>
      <w:spacing w:after="0" w:line="240" w:lineRule="auto"/>
      <w:ind w:firstLine="567"/>
      <w:jc w:val="both"/>
    </w:pPr>
    <w:rPr>
      <w:rFonts w:eastAsia="Times New Roman"/>
      <w:szCs w:val="24"/>
    </w:rPr>
  </w:style>
  <w:style w:type="paragraph" w:styleId="Tekstoblokas">
    <w:name w:val="Block Text"/>
    <w:basedOn w:val="prastasis"/>
    <w:unhideWhenUsed/>
    <w:rsid w:val="001A7907"/>
    <w:pPr>
      <w:spacing w:after="0" w:line="240" w:lineRule="auto"/>
      <w:ind w:left="-108" w:right="-108"/>
      <w:jc w:val="both"/>
    </w:pPr>
    <w:rPr>
      <w:sz w:val="22"/>
    </w:rPr>
  </w:style>
  <w:style w:type="table" w:customStyle="1" w:styleId="TableGrid1">
    <w:name w:val="Table Grid1"/>
    <w:basedOn w:val="prastojilentel"/>
    <w:next w:val="Lentelstinklelis"/>
    <w:uiPriority w:val="39"/>
    <w:rsid w:val="001A790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1A7907"/>
    <w:pPr>
      <w:spacing w:after="200" w:line="276" w:lineRule="auto"/>
    </w:pPr>
    <w:rPr>
      <w:rFonts w:ascii="Times New Roman" w:eastAsia="Times New Roman" w:hAnsi="Times New Roman" w:cs="Times New Roman"/>
      <w:color w:val="000000"/>
      <w:kern w:val="0"/>
      <w:lang w:val="en-US"/>
      <w14:ligatures w14:val="none"/>
    </w:rPr>
  </w:style>
  <w:style w:type="table" w:customStyle="1" w:styleId="TableGrid2">
    <w:name w:val="Table Grid2"/>
    <w:basedOn w:val="prastojilentel"/>
    <w:next w:val="Lentelstinklelis"/>
    <w:uiPriority w:val="39"/>
    <w:rsid w:val="001A790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lygis">
    <w:name w:val="_1 lygis"/>
    <w:basedOn w:val="Antrat1"/>
    <w:qFormat/>
    <w:rsid w:val="001A7907"/>
    <w:pPr>
      <w:keepNext w:val="0"/>
      <w:widowControl w:val="0"/>
      <w:numPr>
        <w:numId w:val="2"/>
      </w:numPr>
      <w:tabs>
        <w:tab w:val="left" w:pos="709"/>
      </w:tabs>
      <w:spacing w:before="240" w:after="120" w:line="240" w:lineRule="auto"/>
      <w:contextualSpacing/>
    </w:pPr>
    <w:rPr>
      <w:rFonts w:ascii="Times New Roman" w:eastAsia="Times New Roman" w:hAnsi="Times New Roman" w:cs="Times New Roman"/>
      <w:b/>
      <w:color w:val="auto"/>
      <w:sz w:val="28"/>
      <w:szCs w:val="28"/>
      <w:lang w:eastAsia="lt-LT" w:bidi="lt-LT"/>
    </w:rPr>
  </w:style>
  <w:style w:type="paragraph" w:customStyle="1" w:styleId="3lygis">
    <w:name w:val="_3 lygis"/>
    <w:basedOn w:val="prastasis"/>
    <w:next w:val="prastasis"/>
    <w:qFormat/>
    <w:rsid w:val="001A7907"/>
    <w:pPr>
      <w:keepLines/>
      <w:widowControl w:val="0"/>
      <w:numPr>
        <w:ilvl w:val="2"/>
        <w:numId w:val="2"/>
      </w:numPr>
      <w:spacing w:after="60" w:line="240" w:lineRule="auto"/>
      <w:ind w:left="0"/>
      <w:jc w:val="both"/>
      <w:outlineLvl w:val="1"/>
    </w:pPr>
    <w:rPr>
      <w:rFonts w:eastAsia="Times New Roman"/>
      <w:color w:val="000000"/>
      <w:szCs w:val="24"/>
      <w:lang w:eastAsia="lt-LT" w:bidi="lt-LT"/>
    </w:rPr>
  </w:style>
  <w:style w:type="paragraph" w:customStyle="1" w:styleId="4lygis">
    <w:name w:val="_4 lygis"/>
    <w:basedOn w:val="3lygis"/>
    <w:next w:val="prastasis"/>
    <w:qFormat/>
    <w:rsid w:val="001A7907"/>
    <w:pPr>
      <w:numPr>
        <w:ilvl w:val="3"/>
      </w:numPr>
      <w:outlineLvl w:val="3"/>
    </w:pPr>
  </w:style>
  <w:style w:type="paragraph" w:customStyle="1" w:styleId="2lygis">
    <w:name w:val="_2_lygis"/>
    <w:link w:val="2lygisChar"/>
    <w:qFormat/>
    <w:rsid w:val="001A7907"/>
    <w:pPr>
      <w:numPr>
        <w:ilvl w:val="1"/>
        <w:numId w:val="2"/>
      </w:numPr>
      <w:tabs>
        <w:tab w:val="left" w:pos="567"/>
      </w:tabs>
      <w:spacing w:after="200" w:line="276" w:lineRule="auto"/>
      <w:jc w:val="both"/>
    </w:pPr>
    <w:rPr>
      <w:rFonts w:ascii="Times New Roman" w:eastAsia="Times New Roman" w:hAnsi="Times New Roman" w:cs="Times New Roman"/>
      <w:kern w:val="0"/>
      <w:lang w:eastAsia="lt-LT"/>
      <w14:ligatures w14:val="none"/>
    </w:rPr>
  </w:style>
  <w:style w:type="character" w:customStyle="1" w:styleId="2lygisChar">
    <w:name w:val="_2_lygis Char"/>
    <w:basedOn w:val="Numatytasispastraiposriftas"/>
    <w:link w:val="2lygis"/>
    <w:rsid w:val="001A7907"/>
    <w:rPr>
      <w:rFonts w:ascii="Times New Roman" w:eastAsia="Times New Roman" w:hAnsi="Times New Roman" w:cs="Times New Roman"/>
      <w:kern w:val="0"/>
      <w:lang w:eastAsia="lt-LT"/>
      <w14:ligatures w14:val="none"/>
    </w:rPr>
  </w:style>
  <w:style w:type="paragraph" w:customStyle="1" w:styleId="Elsislentelesantraste">
    <w:name w:val="Elsis_lenteles_antraste"/>
    <w:basedOn w:val="prastasis"/>
    <w:rsid w:val="001A7907"/>
    <w:pPr>
      <w:spacing w:before="60" w:after="60" w:line="240" w:lineRule="auto"/>
    </w:pPr>
    <w:rPr>
      <w:rFonts w:ascii="Arial" w:eastAsia="Times New Roman" w:hAnsi="Arial"/>
      <w:b/>
      <w:color w:val="FFFFFF"/>
      <w:sz w:val="20"/>
      <w:szCs w:val="20"/>
      <w:lang w:eastAsia="lt-LT"/>
    </w:rPr>
  </w:style>
  <w:style w:type="table" w:customStyle="1" w:styleId="Lentelstinklelis4">
    <w:name w:val="Lentelės tinklelis4"/>
    <w:basedOn w:val="prastojilentel"/>
    <w:next w:val="Lentelstinklelis"/>
    <w:uiPriority w:val="59"/>
    <w:rsid w:val="001A7907"/>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1A7907"/>
  </w:style>
  <w:style w:type="character" w:customStyle="1" w:styleId="CommentTextChar1">
    <w:name w:val="Comment Text Char1"/>
    <w:basedOn w:val="Numatytasispastraiposriftas"/>
    <w:uiPriority w:val="99"/>
    <w:semiHidden/>
    <w:rsid w:val="001A7907"/>
    <w:rPr>
      <w:sz w:val="20"/>
      <w:szCs w:val="20"/>
    </w:rPr>
  </w:style>
  <w:style w:type="character" w:styleId="Puslapionumeris">
    <w:name w:val="page number"/>
    <w:basedOn w:val="Numatytasispastraiposriftas"/>
    <w:rsid w:val="001A7907"/>
  </w:style>
  <w:style w:type="character" w:styleId="Emfaz">
    <w:name w:val="Emphasis"/>
    <w:qFormat/>
    <w:rsid w:val="001A7907"/>
    <w:rPr>
      <w:i/>
      <w:iCs/>
    </w:rPr>
  </w:style>
  <w:style w:type="character" w:customStyle="1" w:styleId="Pagrindinistekstas1Char">
    <w:name w:val="Pagrindinis tekstas1 Char"/>
    <w:locked/>
    <w:rsid w:val="001A7907"/>
    <w:rPr>
      <w:rFonts w:ascii="TIMESLT" w:eastAsia="Times New Roman" w:hAnsi="TIMESLT"/>
      <w:lang w:eastAsia="lt-LT"/>
    </w:rPr>
  </w:style>
  <w:style w:type="paragraph" w:styleId="Sraassunumeriais">
    <w:name w:val="List Number"/>
    <w:basedOn w:val="prastasis"/>
    <w:unhideWhenUsed/>
    <w:rsid w:val="001A7907"/>
    <w:pPr>
      <w:numPr>
        <w:numId w:val="3"/>
      </w:numPr>
      <w:tabs>
        <w:tab w:val="clear" w:pos="360"/>
      </w:tabs>
      <w:spacing w:after="0" w:line="240" w:lineRule="auto"/>
      <w:ind w:left="0" w:firstLine="0"/>
    </w:pPr>
    <w:rPr>
      <w:rFonts w:eastAsia="Times New Roman"/>
      <w:sz w:val="20"/>
      <w:szCs w:val="20"/>
    </w:rPr>
  </w:style>
  <w:style w:type="character" w:styleId="Grietas">
    <w:name w:val="Strong"/>
    <w:uiPriority w:val="22"/>
    <w:qFormat/>
    <w:rsid w:val="001A7907"/>
    <w:rPr>
      <w:b/>
      <w:bCs/>
    </w:rPr>
  </w:style>
  <w:style w:type="paragraph" w:customStyle="1" w:styleId="normnum2">
    <w:name w:val="norm_num2"/>
    <w:basedOn w:val="prastasis"/>
    <w:rsid w:val="001A7907"/>
    <w:pPr>
      <w:tabs>
        <w:tab w:val="num" w:pos="1069"/>
        <w:tab w:val="left" w:pos="1134"/>
      </w:tabs>
      <w:spacing w:after="0" w:line="360" w:lineRule="auto"/>
      <w:ind w:firstLine="709"/>
      <w:jc w:val="both"/>
    </w:pPr>
    <w:rPr>
      <w:rFonts w:eastAsia="Times New Roman"/>
      <w:sz w:val="20"/>
      <w:szCs w:val="20"/>
    </w:rPr>
  </w:style>
  <w:style w:type="character" w:customStyle="1" w:styleId="FontStyle75">
    <w:name w:val="Font Style75"/>
    <w:rsid w:val="001A7907"/>
    <w:rPr>
      <w:rFonts w:ascii="Times New Roman" w:hAnsi="Times New Roman" w:cs="Times New Roman"/>
      <w:b/>
      <w:bCs/>
      <w:sz w:val="22"/>
      <w:szCs w:val="22"/>
    </w:rPr>
  </w:style>
  <w:style w:type="character" w:customStyle="1" w:styleId="FontStyle77">
    <w:name w:val="Font Style77"/>
    <w:rsid w:val="001A7907"/>
    <w:rPr>
      <w:rFonts w:ascii="Times New Roman" w:hAnsi="Times New Roman" w:cs="Times New Roman"/>
      <w:sz w:val="22"/>
      <w:szCs w:val="22"/>
    </w:rPr>
  </w:style>
  <w:style w:type="paragraph" w:customStyle="1" w:styleId="ListStyle">
    <w:name w:val="ListStyle"/>
    <w:rsid w:val="001A7907"/>
    <w:pPr>
      <w:spacing w:after="0" w:line="240" w:lineRule="auto"/>
    </w:pPr>
    <w:rPr>
      <w:rFonts w:ascii="Times New Roman" w:eastAsia="Times New Roman" w:hAnsi="Times New Roman" w:cs="Times New Roman"/>
      <w:kern w:val="0"/>
      <w:sz w:val="20"/>
      <w:szCs w:val="20"/>
      <w:lang w:val="en-US"/>
      <w14:ligatures w14:val="none"/>
    </w:rPr>
  </w:style>
  <w:style w:type="paragraph" w:customStyle="1" w:styleId="normaltableau">
    <w:name w:val="normal_tableau"/>
    <w:basedOn w:val="prastasis"/>
    <w:rsid w:val="001A7907"/>
    <w:pPr>
      <w:spacing w:before="120" w:after="120" w:line="240" w:lineRule="auto"/>
      <w:jc w:val="both"/>
    </w:pPr>
    <w:rPr>
      <w:rFonts w:ascii="Optima" w:eastAsia="Times New Roman" w:hAnsi="Optima"/>
      <w:sz w:val="22"/>
      <w:szCs w:val="20"/>
      <w:lang w:val="en-GB"/>
    </w:rPr>
  </w:style>
  <w:style w:type="paragraph" w:customStyle="1" w:styleId="Style-7">
    <w:name w:val="Style-7"/>
    <w:rsid w:val="001A7907"/>
    <w:pPr>
      <w:spacing w:after="0" w:line="240" w:lineRule="auto"/>
    </w:pPr>
    <w:rPr>
      <w:rFonts w:ascii="Times New Roman" w:eastAsia="Times New Roman" w:hAnsi="Times New Roman" w:cs="Times New Roman"/>
      <w:kern w:val="0"/>
      <w:sz w:val="20"/>
      <w:szCs w:val="20"/>
      <w:lang w:val="en-US"/>
      <w14:ligatures w14:val="none"/>
    </w:rPr>
  </w:style>
  <w:style w:type="paragraph" w:styleId="Pagrindiniotekstopirmatrauka">
    <w:name w:val="Body Text First Indent"/>
    <w:basedOn w:val="Pagrindinistekstas"/>
    <w:link w:val="PagrindiniotekstopirmatraukaDiagrama"/>
    <w:uiPriority w:val="99"/>
    <w:semiHidden/>
    <w:unhideWhenUsed/>
    <w:rsid w:val="001A7907"/>
    <w:pPr>
      <w:ind w:firstLine="210"/>
    </w:pPr>
    <w:rPr>
      <w:rFonts w:eastAsia="Calibri"/>
    </w:rPr>
  </w:style>
  <w:style w:type="character" w:customStyle="1" w:styleId="PagrindiniotekstopirmatraukaDiagrama">
    <w:name w:val="Pagrindinio teksto pirma įtrauka Diagrama"/>
    <w:basedOn w:val="PagrindinistekstasDiagrama1"/>
    <w:link w:val="Pagrindiniotekstopirmatrauka"/>
    <w:uiPriority w:val="99"/>
    <w:semiHidden/>
    <w:rsid w:val="001A7907"/>
    <w:rPr>
      <w:rFonts w:ascii="Times New Roman" w:eastAsia="Calibri" w:hAnsi="Times New Roman" w:cs="Times New Roman"/>
      <w:kern w:val="0"/>
      <w:szCs w:val="22"/>
      <w14:ligatures w14:val="none"/>
    </w:rPr>
  </w:style>
  <w:style w:type="paragraph" w:styleId="Antrat">
    <w:name w:val="caption"/>
    <w:aliases w:val="Paveiksliukai,VKTI - pav,pav,paveikslas,Paveikslo pavadinimas,Document Object Caption,TabelOverskrift,Didascalia Carattere2,Didascalia Carattere1 Carattere,Didascalia Carattere Carattere Carattere,lentelės caption,Table caption"/>
    <w:basedOn w:val="prastasis"/>
    <w:next w:val="prastasis"/>
    <w:link w:val="AntratDiagrama"/>
    <w:uiPriority w:val="99"/>
    <w:qFormat/>
    <w:rsid w:val="001A7907"/>
    <w:pPr>
      <w:spacing w:after="0" w:line="240" w:lineRule="auto"/>
    </w:pPr>
    <w:rPr>
      <w:rFonts w:eastAsia="Times New Roman"/>
      <w:b/>
      <w:bCs/>
      <w:sz w:val="20"/>
      <w:szCs w:val="20"/>
    </w:rPr>
  </w:style>
  <w:style w:type="paragraph" w:customStyle="1" w:styleId="Table">
    <w:name w:val="Table"/>
    <w:basedOn w:val="prastasis"/>
    <w:link w:val="TableChar"/>
    <w:rsid w:val="001A7907"/>
    <w:pPr>
      <w:spacing w:before="40" w:after="40" w:line="240" w:lineRule="auto"/>
    </w:pPr>
    <w:rPr>
      <w:rFonts w:ascii="Arial" w:eastAsia="Arial Unicode MS" w:hAnsi="Arial" w:cs="Arial"/>
      <w:sz w:val="20"/>
      <w:szCs w:val="20"/>
    </w:rPr>
  </w:style>
  <w:style w:type="paragraph" w:customStyle="1" w:styleId="TableTitle">
    <w:name w:val="Table Title"/>
    <w:basedOn w:val="Table"/>
    <w:rsid w:val="001A7907"/>
    <w:pPr>
      <w:keepNext/>
      <w:spacing w:before="80" w:after="80"/>
      <w:jc w:val="center"/>
    </w:pPr>
    <w:rPr>
      <w:b/>
    </w:rPr>
  </w:style>
  <w:style w:type="paragraph" w:customStyle="1" w:styleId="Headingpp">
    <w:name w:val="Heading_pp"/>
    <w:basedOn w:val="prastasis"/>
    <w:rsid w:val="001A7907"/>
    <w:pPr>
      <w:keepNext/>
      <w:spacing w:before="480" w:after="240" w:line="240" w:lineRule="auto"/>
      <w:jc w:val="center"/>
    </w:pPr>
    <w:rPr>
      <w:rFonts w:ascii="Arial" w:eastAsia="Arial Unicode MS" w:hAnsi="Arial" w:cs="Arial"/>
      <w:b/>
      <w:caps/>
      <w:szCs w:val="20"/>
    </w:rPr>
  </w:style>
  <w:style w:type="paragraph" w:styleId="Turinys2">
    <w:name w:val="toc 2"/>
    <w:basedOn w:val="Turinys1"/>
    <w:autoRedefine/>
    <w:uiPriority w:val="39"/>
    <w:rsid w:val="001A7907"/>
    <w:pPr>
      <w:tabs>
        <w:tab w:val="clear" w:pos="480"/>
        <w:tab w:val="clear" w:pos="9628"/>
        <w:tab w:val="left" w:pos="1276"/>
        <w:tab w:val="right" w:pos="9355"/>
      </w:tabs>
      <w:spacing w:before="120"/>
      <w:ind w:left="1701" w:right="567" w:hanging="425"/>
      <w:jc w:val="both"/>
    </w:pPr>
    <w:rPr>
      <w:rFonts w:ascii="Arial" w:eastAsia="Arial Unicode MS" w:hAnsi="Arial" w:cs="Arial"/>
      <w:sz w:val="20"/>
      <w:szCs w:val="20"/>
      <w:lang w:eastAsia="en-US"/>
    </w:rPr>
  </w:style>
  <w:style w:type="paragraph" w:customStyle="1" w:styleId="Lentelestekstas">
    <w:name w:val="Lenteles tekstas"/>
    <w:basedOn w:val="prastasis"/>
    <w:rsid w:val="001A7907"/>
    <w:pPr>
      <w:keepLines/>
      <w:spacing w:before="60" w:after="60" w:line="240" w:lineRule="auto"/>
    </w:pPr>
    <w:rPr>
      <w:rFonts w:ascii="Arial" w:eastAsia="Times New Roman" w:hAnsi="Arial"/>
      <w:sz w:val="20"/>
      <w:szCs w:val="20"/>
    </w:rPr>
  </w:style>
  <w:style w:type="paragraph" w:customStyle="1" w:styleId="Lentelesantraste">
    <w:name w:val="Lenteles antraste"/>
    <w:basedOn w:val="Lentelestekstas"/>
    <w:rsid w:val="001A7907"/>
    <w:pPr>
      <w:keepNext/>
    </w:pPr>
    <w:rPr>
      <w:b/>
    </w:rPr>
  </w:style>
  <w:style w:type="paragraph" w:customStyle="1" w:styleId="Tekstas">
    <w:name w:val="Tekstas"/>
    <w:basedOn w:val="prastasis"/>
    <w:link w:val="TekstasChar"/>
    <w:rsid w:val="001A7907"/>
    <w:pPr>
      <w:keepLines/>
      <w:spacing w:before="120" w:after="120" w:line="240" w:lineRule="auto"/>
      <w:ind w:firstLine="567"/>
      <w:jc w:val="both"/>
    </w:pPr>
    <w:rPr>
      <w:rFonts w:ascii="Arial" w:eastAsia="Times New Roman" w:hAnsi="Arial"/>
      <w:noProof/>
      <w:sz w:val="20"/>
      <w:szCs w:val="20"/>
    </w:rPr>
  </w:style>
  <w:style w:type="character" w:customStyle="1" w:styleId="TekstasChar">
    <w:name w:val="Tekstas Char"/>
    <w:basedOn w:val="Numatytasispastraiposriftas"/>
    <w:link w:val="Tekstas"/>
    <w:locked/>
    <w:rsid w:val="001A7907"/>
    <w:rPr>
      <w:rFonts w:ascii="Arial" w:eastAsia="Times New Roman" w:hAnsi="Arial" w:cs="Times New Roman"/>
      <w:noProof/>
      <w:kern w:val="0"/>
      <w:sz w:val="20"/>
      <w:szCs w:val="20"/>
      <w14:ligatures w14:val="none"/>
    </w:rPr>
  </w:style>
  <w:style w:type="paragraph" w:styleId="Turinioantrat">
    <w:name w:val="TOC Heading"/>
    <w:basedOn w:val="Antrat1"/>
    <w:next w:val="prastasis"/>
    <w:uiPriority w:val="39"/>
    <w:unhideWhenUsed/>
    <w:qFormat/>
    <w:rsid w:val="001A7907"/>
    <w:pPr>
      <w:keepLines w:val="0"/>
      <w:spacing w:before="240" w:after="60"/>
      <w:outlineLvl w:val="9"/>
    </w:pPr>
    <w:rPr>
      <w:rFonts w:ascii="Cambria" w:eastAsia="Times New Roman" w:hAnsi="Cambria" w:cs="Times New Roman"/>
      <w:b/>
      <w:bCs/>
      <w:color w:val="auto"/>
      <w:kern w:val="32"/>
      <w:sz w:val="32"/>
      <w:szCs w:val="32"/>
    </w:rPr>
  </w:style>
  <w:style w:type="paragraph" w:customStyle="1" w:styleId="BBListNumber">
    <w:name w:val="BB List Number"/>
    <w:basedOn w:val="prastasis"/>
    <w:rsid w:val="001A7907"/>
    <w:pPr>
      <w:tabs>
        <w:tab w:val="num" w:pos="624"/>
      </w:tabs>
      <w:spacing w:after="0" w:line="240" w:lineRule="auto"/>
      <w:ind w:left="624" w:hanging="340"/>
    </w:pPr>
    <w:rPr>
      <w:rFonts w:eastAsia="Times New Roman"/>
      <w:szCs w:val="24"/>
      <w:lang w:val="en-US" w:bidi="en-US"/>
    </w:rPr>
  </w:style>
  <w:style w:type="paragraph" w:customStyle="1" w:styleId="BBListNumber2">
    <w:name w:val="BB List Number 2"/>
    <w:basedOn w:val="prastasis"/>
    <w:next w:val="Antrat2"/>
    <w:autoRedefine/>
    <w:rsid w:val="001A7907"/>
    <w:pPr>
      <w:spacing w:after="0" w:line="240" w:lineRule="auto"/>
    </w:pPr>
    <w:rPr>
      <w:rFonts w:eastAsia="Times New Roman"/>
      <w:szCs w:val="24"/>
      <w:lang w:val="en-US" w:bidi="en-US"/>
    </w:rPr>
  </w:style>
  <w:style w:type="paragraph" w:styleId="Turinys3">
    <w:name w:val="toc 3"/>
    <w:basedOn w:val="prastasis"/>
    <w:next w:val="prastasis"/>
    <w:autoRedefine/>
    <w:uiPriority w:val="39"/>
    <w:unhideWhenUsed/>
    <w:rsid w:val="001A7907"/>
    <w:pPr>
      <w:spacing w:after="100" w:line="240" w:lineRule="auto"/>
      <w:ind w:left="480"/>
    </w:pPr>
    <w:rPr>
      <w:rFonts w:eastAsia="Times New Roman"/>
      <w:szCs w:val="24"/>
      <w:lang w:val="en-US" w:bidi="en-US"/>
    </w:rPr>
  </w:style>
  <w:style w:type="character" w:styleId="Nerykuspabraukimas">
    <w:name w:val="Subtle Emphasis"/>
    <w:uiPriority w:val="19"/>
    <w:qFormat/>
    <w:rsid w:val="001A7907"/>
    <w:rPr>
      <w:i/>
      <w:color w:val="5A5A5A"/>
    </w:rPr>
  </w:style>
  <w:style w:type="character" w:styleId="Nerykinuoroda">
    <w:name w:val="Subtle Reference"/>
    <w:basedOn w:val="Numatytasispastraiposriftas"/>
    <w:uiPriority w:val="31"/>
    <w:qFormat/>
    <w:rsid w:val="001A7907"/>
    <w:rPr>
      <w:sz w:val="24"/>
      <w:szCs w:val="24"/>
      <w:u w:val="single"/>
    </w:rPr>
  </w:style>
  <w:style w:type="character" w:styleId="Knygospavadinimas">
    <w:name w:val="Book Title"/>
    <w:basedOn w:val="Numatytasispastraiposriftas"/>
    <w:uiPriority w:val="33"/>
    <w:qFormat/>
    <w:rsid w:val="001A7907"/>
    <w:rPr>
      <w:rFonts w:ascii="Arial" w:eastAsia="Times New Roman" w:hAnsi="Arial"/>
      <w:b/>
      <w:i/>
      <w:sz w:val="24"/>
      <w:szCs w:val="24"/>
    </w:rPr>
  </w:style>
  <w:style w:type="character" w:customStyle="1" w:styleId="BetarpDiagrama">
    <w:name w:val="Be tarpų Diagrama"/>
    <w:basedOn w:val="Numatytasispastraiposriftas"/>
    <w:link w:val="Betarp"/>
    <w:uiPriority w:val="1"/>
    <w:rsid w:val="001A7907"/>
    <w:rPr>
      <w:rFonts w:ascii="Times New Roman" w:eastAsia="Calibri" w:hAnsi="Times New Roman" w:cs="Times New Roman"/>
      <w:kern w:val="0"/>
      <w:sz w:val="22"/>
      <w:szCs w:val="22"/>
      <w14:ligatures w14:val="none"/>
    </w:rPr>
  </w:style>
  <w:style w:type="paragraph" w:customStyle="1" w:styleId="H3tekstas-antrat">
    <w:name w:val="H3_tekstas-antraštė"/>
    <w:basedOn w:val="prastasis"/>
    <w:rsid w:val="001A7907"/>
    <w:pPr>
      <w:spacing w:before="360" w:after="120" w:line="240" w:lineRule="auto"/>
    </w:pPr>
    <w:rPr>
      <w:rFonts w:eastAsia="Times New Roman"/>
      <w:b/>
      <w:bCs/>
      <w:szCs w:val="24"/>
    </w:rPr>
  </w:style>
  <w:style w:type="paragraph" w:customStyle="1" w:styleId="Bulletwithtext2">
    <w:name w:val="Bullet with text 2"/>
    <w:basedOn w:val="prastasis"/>
    <w:link w:val="Bulletwithtext2Char"/>
    <w:rsid w:val="001A7907"/>
    <w:pPr>
      <w:numPr>
        <w:numId w:val="5"/>
      </w:numPr>
      <w:tabs>
        <w:tab w:val="clear" w:pos="720"/>
      </w:tabs>
      <w:spacing w:after="0" w:line="240" w:lineRule="auto"/>
      <w:ind w:left="0" w:firstLine="0"/>
    </w:pPr>
    <w:rPr>
      <w:rFonts w:ascii="Arial" w:eastAsia="Times New Roman" w:hAnsi="Arial"/>
      <w:sz w:val="20"/>
      <w:szCs w:val="20"/>
    </w:rPr>
  </w:style>
  <w:style w:type="character" w:customStyle="1" w:styleId="Bulletwithtext2Char">
    <w:name w:val="Bullet with text 2 Char"/>
    <w:basedOn w:val="Numatytasispastraiposriftas"/>
    <w:link w:val="Bulletwithtext2"/>
    <w:locked/>
    <w:rsid w:val="001A7907"/>
    <w:rPr>
      <w:rFonts w:ascii="Arial" w:eastAsia="Times New Roman" w:hAnsi="Arial" w:cs="Times New Roman"/>
      <w:kern w:val="0"/>
      <w:sz w:val="20"/>
      <w:szCs w:val="20"/>
      <w14:ligatures w14:val="none"/>
    </w:rPr>
  </w:style>
  <w:style w:type="paragraph" w:customStyle="1" w:styleId="BodyTextFirstline63cm">
    <w:name w:val="Body Text + First line:  .63cm"/>
    <w:basedOn w:val="BBListNumber2"/>
    <w:link w:val="BodyTextFirstline63cmChar"/>
    <w:rsid w:val="001A7907"/>
    <w:pPr>
      <w:spacing w:before="60" w:after="120"/>
      <w:ind w:firstLine="357"/>
    </w:pPr>
    <w:rPr>
      <w:rFonts w:ascii="Arial" w:hAnsi="Arial"/>
      <w:sz w:val="20"/>
      <w:szCs w:val="20"/>
      <w:lang w:val="lt-LT" w:bidi="ar-SA"/>
    </w:rPr>
  </w:style>
  <w:style w:type="character" w:customStyle="1" w:styleId="BodyTextFirstline63cmChar">
    <w:name w:val="Body Text + First line:  .63cm Char"/>
    <w:basedOn w:val="Numatytasispastraiposriftas"/>
    <w:link w:val="BodyTextFirstline63cm"/>
    <w:locked/>
    <w:rsid w:val="001A7907"/>
    <w:rPr>
      <w:rFonts w:ascii="Arial" w:eastAsia="Times New Roman" w:hAnsi="Arial" w:cs="Times New Roman"/>
      <w:kern w:val="0"/>
      <w:sz w:val="20"/>
      <w:szCs w:val="20"/>
      <w14:ligatures w14:val="none"/>
    </w:rPr>
  </w:style>
  <w:style w:type="paragraph" w:customStyle="1" w:styleId="NumberedHeadingStyleA3">
    <w:name w:val="Numbered Heading Style A.3"/>
    <w:basedOn w:val="Antrat3"/>
    <w:next w:val="prastasis"/>
    <w:autoRedefine/>
    <w:rsid w:val="001A7907"/>
    <w:pPr>
      <w:keepNext w:val="0"/>
      <w:keepLines w:val="0"/>
      <w:spacing w:before="0" w:after="0" w:line="240" w:lineRule="auto"/>
      <w:ind w:firstLine="567"/>
      <w:jc w:val="both"/>
      <w:outlineLvl w:val="9"/>
    </w:pPr>
    <w:rPr>
      <w:rFonts w:eastAsia="Calibri" w:cs="Times New Roman"/>
      <w:bCs/>
      <w:i/>
      <w:color w:val="auto"/>
      <w:sz w:val="22"/>
      <w:szCs w:val="22"/>
    </w:rPr>
  </w:style>
  <w:style w:type="paragraph" w:customStyle="1" w:styleId="Tvirtinimai">
    <w:name w:val="Tvirtinimai"/>
    <w:basedOn w:val="prastasis"/>
    <w:rsid w:val="001A7907"/>
    <w:pPr>
      <w:widowControl w:val="0"/>
      <w:adjustRightInd w:val="0"/>
      <w:spacing w:after="0" w:line="360" w:lineRule="atLeast"/>
      <w:ind w:left="4820"/>
    </w:pPr>
    <w:rPr>
      <w:rFonts w:eastAsia="Times New Roman"/>
      <w:szCs w:val="24"/>
    </w:rPr>
  </w:style>
  <w:style w:type="paragraph" w:styleId="Sraassuenkleliais2">
    <w:name w:val="List Bullet 2"/>
    <w:basedOn w:val="prastasis"/>
    <w:autoRedefine/>
    <w:rsid w:val="001A7907"/>
    <w:pPr>
      <w:tabs>
        <w:tab w:val="left" w:pos="1122"/>
      </w:tabs>
      <w:spacing w:after="0" w:line="240" w:lineRule="auto"/>
      <w:ind w:firstLine="567"/>
      <w:contextualSpacing/>
      <w:jc w:val="both"/>
    </w:pPr>
    <w:rPr>
      <w:rFonts w:eastAsia="Arial Unicode MS"/>
      <w:bCs/>
    </w:rPr>
  </w:style>
  <w:style w:type="numbering" w:styleId="111111">
    <w:name w:val="Outline List 2"/>
    <w:basedOn w:val="Sraonra"/>
    <w:rsid w:val="001A7907"/>
    <w:pPr>
      <w:numPr>
        <w:numId w:val="6"/>
      </w:numPr>
    </w:pPr>
  </w:style>
  <w:style w:type="paragraph" w:styleId="Sraassuenkleliais">
    <w:name w:val="List Bullet"/>
    <w:basedOn w:val="prastasis"/>
    <w:unhideWhenUsed/>
    <w:rsid w:val="001A7907"/>
    <w:pPr>
      <w:numPr>
        <w:numId w:val="4"/>
      </w:numPr>
      <w:spacing w:after="0" w:line="240" w:lineRule="auto"/>
      <w:ind w:left="0" w:firstLine="0"/>
      <w:contextualSpacing/>
    </w:pPr>
    <w:rPr>
      <w:rFonts w:eastAsia="Times New Roman"/>
      <w:szCs w:val="24"/>
      <w:lang w:val="en-US" w:bidi="en-US"/>
    </w:rPr>
  </w:style>
  <w:style w:type="paragraph" w:customStyle="1" w:styleId="Bulletwithtext1">
    <w:name w:val="Bullet with text 1"/>
    <w:basedOn w:val="prastasis"/>
    <w:rsid w:val="001A7907"/>
    <w:pPr>
      <w:numPr>
        <w:numId w:val="7"/>
      </w:numPr>
      <w:tabs>
        <w:tab w:val="clear" w:pos="360"/>
      </w:tabs>
      <w:spacing w:after="0" w:line="240" w:lineRule="auto"/>
      <w:ind w:left="0" w:firstLine="0"/>
    </w:pPr>
    <w:rPr>
      <w:rFonts w:ascii="Arial" w:eastAsia="Times New Roman" w:hAnsi="Arial"/>
      <w:sz w:val="20"/>
      <w:szCs w:val="20"/>
    </w:rPr>
  </w:style>
  <w:style w:type="paragraph" w:customStyle="1" w:styleId="BodyTtNumbered">
    <w:name w:val="Body Tехt Numbered"/>
    <w:basedOn w:val="prastasis"/>
    <w:next w:val="TableTitle"/>
    <w:rsid w:val="001A7907"/>
    <w:pPr>
      <w:tabs>
        <w:tab w:val="left" w:pos="1440"/>
      </w:tabs>
      <w:spacing w:after="0" w:line="360" w:lineRule="auto"/>
      <w:jc w:val="both"/>
    </w:pPr>
    <w:rPr>
      <w:rFonts w:eastAsia="Times New Roman"/>
      <w:szCs w:val="24"/>
    </w:rPr>
  </w:style>
  <w:style w:type="paragraph" w:customStyle="1" w:styleId="Apphead1">
    <w:name w:val="App_head1"/>
    <w:basedOn w:val="prastasis"/>
    <w:next w:val="prastasis"/>
    <w:rsid w:val="001A7907"/>
    <w:pPr>
      <w:spacing w:after="0" w:line="240" w:lineRule="auto"/>
      <w:jc w:val="both"/>
    </w:pPr>
    <w:rPr>
      <w:rFonts w:eastAsia="Times New Roman"/>
      <w:szCs w:val="20"/>
    </w:rPr>
  </w:style>
  <w:style w:type="paragraph" w:customStyle="1" w:styleId="Diagrama1">
    <w:name w:val="Diagrama1"/>
    <w:basedOn w:val="prastasis"/>
    <w:semiHidden/>
    <w:rsid w:val="001A7907"/>
    <w:pPr>
      <w:spacing w:after="160" w:line="240" w:lineRule="exact"/>
    </w:pPr>
    <w:rPr>
      <w:rFonts w:ascii="Verdana" w:eastAsia="Times New Roman" w:hAnsi="Verdana" w:cs="Verdana"/>
      <w:sz w:val="20"/>
      <w:szCs w:val="20"/>
      <w:lang w:eastAsia="lt-LT"/>
    </w:rPr>
  </w:style>
  <w:style w:type="paragraph" w:customStyle="1" w:styleId="tactip">
    <w:name w:val="tactip"/>
    <w:basedOn w:val="prastasis"/>
    <w:rsid w:val="001A7907"/>
    <w:pPr>
      <w:spacing w:before="100" w:beforeAutospacing="1" w:after="100" w:afterAutospacing="1" w:line="240" w:lineRule="auto"/>
    </w:pPr>
    <w:rPr>
      <w:rFonts w:eastAsia="Times New Roman"/>
      <w:szCs w:val="24"/>
      <w:lang w:eastAsia="lt-LT"/>
    </w:rPr>
  </w:style>
  <w:style w:type="paragraph" w:customStyle="1" w:styleId="tactin">
    <w:name w:val="tactin"/>
    <w:basedOn w:val="prastasis"/>
    <w:rsid w:val="001A7907"/>
    <w:pPr>
      <w:spacing w:before="100" w:beforeAutospacing="1" w:after="100" w:afterAutospacing="1" w:line="240" w:lineRule="auto"/>
    </w:pPr>
    <w:rPr>
      <w:rFonts w:eastAsia="Times New Roman"/>
      <w:szCs w:val="24"/>
      <w:lang w:eastAsia="lt-LT"/>
    </w:rPr>
  </w:style>
  <w:style w:type="character" w:customStyle="1" w:styleId="TableChar">
    <w:name w:val="Table Char"/>
    <w:basedOn w:val="Numatytasispastraiposriftas"/>
    <w:link w:val="Table"/>
    <w:locked/>
    <w:rsid w:val="001A7907"/>
    <w:rPr>
      <w:rFonts w:ascii="Arial" w:eastAsia="Arial Unicode MS" w:hAnsi="Arial" w:cs="Arial"/>
      <w:kern w:val="0"/>
      <w:sz w:val="20"/>
      <w:szCs w:val="20"/>
      <w14:ligatures w14:val="none"/>
    </w:rPr>
  </w:style>
  <w:style w:type="paragraph" w:customStyle="1" w:styleId="DefaultParagraphFontParaChar">
    <w:name w:val="Default Paragraph Font Para Char"/>
    <w:basedOn w:val="prastasis"/>
    <w:rsid w:val="001A7907"/>
    <w:pPr>
      <w:spacing w:after="160" w:line="240" w:lineRule="exact"/>
    </w:pPr>
    <w:rPr>
      <w:rFonts w:ascii="Verdana" w:eastAsia="Times New Roman" w:hAnsi="Verdana"/>
      <w:sz w:val="20"/>
      <w:szCs w:val="20"/>
      <w:lang w:val="en-US"/>
    </w:rPr>
  </w:style>
  <w:style w:type="paragraph" w:customStyle="1" w:styleId="Pagrindinistekstas21">
    <w:name w:val="Pagrindinis tekstas 21"/>
    <w:basedOn w:val="prastasis"/>
    <w:next w:val="Pagrindinistekstas2"/>
    <w:link w:val="Pagrindinistekstas2Diagrama"/>
    <w:uiPriority w:val="99"/>
    <w:unhideWhenUsed/>
    <w:rsid w:val="001A7907"/>
    <w:pPr>
      <w:spacing w:after="120" w:line="480" w:lineRule="auto"/>
    </w:pPr>
  </w:style>
  <w:style w:type="character" w:customStyle="1" w:styleId="NoSpacingChar">
    <w:name w:val="No Spacing Char"/>
    <w:link w:val="NoSpacing1"/>
    <w:uiPriority w:val="99"/>
    <w:locked/>
    <w:rsid w:val="001A7907"/>
  </w:style>
  <w:style w:type="paragraph" w:customStyle="1" w:styleId="NoSpacing1">
    <w:name w:val="No Spacing1"/>
    <w:link w:val="NoSpacingChar"/>
    <w:uiPriority w:val="99"/>
    <w:qFormat/>
    <w:rsid w:val="001A7907"/>
    <w:pPr>
      <w:spacing w:after="0" w:line="240" w:lineRule="auto"/>
    </w:pPr>
  </w:style>
  <w:style w:type="paragraph" w:customStyle="1" w:styleId="FreeForm">
    <w:name w:val="Free Form"/>
    <w:rsid w:val="001A7907"/>
    <w:pPr>
      <w:spacing w:after="0" w:line="240" w:lineRule="auto"/>
    </w:pPr>
    <w:rPr>
      <w:rFonts w:ascii="Helvetica" w:eastAsia="ヒラギノ角ゴ Pro W3" w:hAnsi="Helvetica" w:cs="Times New Roman"/>
      <w:color w:val="000000"/>
      <w:kern w:val="0"/>
      <w:szCs w:val="20"/>
      <w:lang w:eastAsia="lt-LT"/>
      <w14:ligatures w14:val="none"/>
    </w:rPr>
  </w:style>
  <w:style w:type="paragraph" w:customStyle="1" w:styleId="prastojitrauka1">
    <w:name w:val="Įprastoji įtrauka1"/>
    <w:basedOn w:val="prastasis"/>
    <w:next w:val="prastojitrauka"/>
    <w:link w:val="prastojitraukaDiagrama"/>
    <w:uiPriority w:val="99"/>
    <w:unhideWhenUsed/>
    <w:qFormat/>
    <w:rsid w:val="001A7907"/>
    <w:pPr>
      <w:ind w:left="1296"/>
    </w:pPr>
    <w:rPr>
      <w:rFonts w:asciiTheme="minorHAnsi" w:eastAsia="Times New Roman" w:hAnsiTheme="minorHAnsi" w:cstheme="minorBidi"/>
      <w:sz w:val="22"/>
      <w:lang w:eastAsia="lt-LT"/>
    </w:rPr>
  </w:style>
  <w:style w:type="character" w:customStyle="1" w:styleId="prastojitraukaDiagrama">
    <w:name w:val="Įprastoji įtrauka Diagrama"/>
    <w:link w:val="prastojitrauka1"/>
    <w:uiPriority w:val="99"/>
    <w:rsid w:val="001A7907"/>
    <w:rPr>
      <w:rFonts w:eastAsia="Times New Roman"/>
      <w:kern w:val="0"/>
      <w:sz w:val="22"/>
      <w:szCs w:val="22"/>
      <w:lang w:eastAsia="lt-LT"/>
      <w14:ligatures w14:val="none"/>
    </w:rPr>
  </w:style>
  <w:style w:type="character" w:customStyle="1" w:styleId="CharStyle3">
    <w:name w:val="Char Style 3"/>
    <w:basedOn w:val="Numatytasispastraiposriftas"/>
    <w:link w:val="Style2"/>
    <w:rsid w:val="001A7907"/>
    <w:rPr>
      <w:shd w:val="clear" w:color="auto" w:fill="FFFFFF"/>
    </w:rPr>
  </w:style>
  <w:style w:type="character" w:customStyle="1" w:styleId="CharStyle5">
    <w:name w:val="Char Style 5"/>
    <w:basedOn w:val="Numatytasispastraiposriftas"/>
    <w:link w:val="Style4"/>
    <w:rsid w:val="001A7907"/>
    <w:rPr>
      <w:b/>
      <w:bCs/>
      <w:shd w:val="clear" w:color="auto" w:fill="FFFFFF"/>
    </w:rPr>
  </w:style>
  <w:style w:type="character" w:customStyle="1" w:styleId="CharStyle9">
    <w:name w:val="Char Style 9"/>
    <w:basedOn w:val="Numatytasispastraiposriftas"/>
    <w:link w:val="Style8"/>
    <w:rsid w:val="001A7907"/>
    <w:rPr>
      <w:i/>
      <w:iCs/>
      <w:shd w:val="clear" w:color="auto" w:fill="FFFFFF"/>
    </w:rPr>
  </w:style>
  <w:style w:type="character" w:customStyle="1" w:styleId="CharStyle11">
    <w:name w:val="Char Style 11"/>
    <w:basedOn w:val="Numatytasispastraiposriftas"/>
    <w:link w:val="Style10"/>
    <w:rsid w:val="001A7907"/>
    <w:rPr>
      <w:b/>
      <w:bCs/>
      <w:shd w:val="clear" w:color="auto" w:fill="FFFFFF"/>
    </w:rPr>
  </w:style>
  <w:style w:type="character" w:customStyle="1" w:styleId="CharStyle17">
    <w:name w:val="Char Style 17"/>
    <w:basedOn w:val="Numatytasispastraiposriftas"/>
    <w:link w:val="Style16"/>
    <w:rsid w:val="001A7907"/>
    <w:rPr>
      <w:shd w:val="clear" w:color="auto" w:fill="FFFFFF"/>
    </w:rPr>
  </w:style>
  <w:style w:type="character" w:customStyle="1" w:styleId="CharStyle33">
    <w:name w:val="Char Style 33"/>
    <w:basedOn w:val="CharStyle5"/>
    <w:rsid w:val="001A7907"/>
    <w:rPr>
      <w:rFonts w:ascii="Times New Roman" w:eastAsia="Times New Roman" w:hAnsi="Times New Roman" w:cs="Times New Roman"/>
      <w:b/>
      <w:bCs/>
      <w:color w:val="000000"/>
      <w:spacing w:val="0"/>
      <w:w w:val="100"/>
      <w:position w:val="0"/>
      <w:shd w:val="clear" w:color="auto" w:fill="FFFFFF"/>
      <w:lang w:val="lt-LT" w:eastAsia="lt-LT" w:bidi="lt-LT"/>
    </w:rPr>
  </w:style>
  <w:style w:type="character" w:customStyle="1" w:styleId="CharStyle37">
    <w:name w:val="Char Style 37"/>
    <w:basedOn w:val="CharStyle3"/>
    <w:rsid w:val="001A7907"/>
    <w:rPr>
      <w:rFonts w:ascii="Times New Roman" w:eastAsia="Times New Roman" w:hAnsi="Times New Roman" w:cs="Times New Roman"/>
      <w:b/>
      <w:bCs/>
      <w:color w:val="000000"/>
      <w:spacing w:val="0"/>
      <w:w w:val="100"/>
      <w:position w:val="0"/>
      <w:shd w:val="clear" w:color="auto" w:fill="FFFFFF"/>
      <w:lang w:val="lt-LT" w:eastAsia="lt-LT" w:bidi="lt-LT"/>
    </w:rPr>
  </w:style>
  <w:style w:type="character" w:customStyle="1" w:styleId="CharStyle38">
    <w:name w:val="Char Style 38"/>
    <w:basedOn w:val="CharStyle3"/>
    <w:rsid w:val="001A7907"/>
    <w:rPr>
      <w:rFonts w:ascii="Times New Roman" w:eastAsia="Times New Roman" w:hAnsi="Times New Roman" w:cs="Times New Roman"/>
      <w:i/>
      <w:iCs/>
      <w:color w:val="000000"/>
      <w:spacing w:val="0"/>
      <w:w w:val="100"/>
      <w:position w:val="0"/>
      <w:shd w:val="clear" w:color="auto" w:fill="FFFFFF"/>
      <w:lang w:val="lt-LT" w:eastAsia="lt-LT" w:bidi="lt-LT"/>
    </w:rPr>
  </w:style>
  <w:style w:type="character" w:customStyle="1" w:styleId="CharStyle44">
    <w:name w:val="Char Style 44"/>
    <w:basedOn w:val="CharStyle9"/>
    <w:rsid w:val="001A7907"/>
    <w:rPr>
      <w:rFonts w:ascii="Times New Roman" w:eastAsia="Times New Roman" w:hAnsi="Times New Roman" w:cs="Times New Roman"/>
      <w:i/>
      <w:iCs/>
      <w:color w:val="000000"/>
      <w:spacing w:val="0"/>
      <w:w w:val="100"/>
      <w:position w:val="0"/>
      <w:shd w:val="clear" w:color="auto" w:fill="FFFFFF"/>
      <w:lang w:val="lt-LT" w:eastAsia="lt-LT" w:bidi="lt-LT"/>
    </w:rPr>
  </w:style>
  <w:style w:type="character" w:customStyle="1" w:styleId="CharStyle47">
    <w:name w:val="Char Style 47"/>
    <w:basedOn w:val="Numatytasispastraiposriftas"/>
    <w:link w:val="Style49"/>
    <w:rsid w:val="001A7907"/>
    <w:rPr>
      <w:i/>
      <w:iCs/>
      <w:shd w:val="clear" w:color="auto" w:fill="FFFFFF"/>
    </w:rPr>
  </w:style>
  <w:style w:type="character" w:customStyle="1" w:styleId="CharStyle50">
    <w:name w:val="Char Style 50"/>
    <w:basedOn w:val="CharStyle47"/>
    <w:rsid w:val="001A7907"/>
    <w:rPr>
      <w:rFonts w:ascii="Times New Roman" w:eastAsia="Times New Roman" w:hAnsi="Times New Roman" w:cs="Times New Roman"/>
      <w:b/>
      <w:bCs/>
      <w:i/>
      <w:iCs/>
      <w:color w:val="000000"/>
      <w:spacing w:val="0"/>
      <w:w w:val="100"/>
      <w:position w:val="0"/>
      <w:sz w:val="13"/>
      <w:szCs w:val="13"/>
      <w:shd w:val="clear" w:color="auto" w:fill="FFFFFF"/>
      <w:lang w:val="lt-LT" w:eastAsia="lt-LT" w:bidi="lt-LT"/>
    </w:rPr>
  </w:style>
  <w:style w:type="character" w:customStyle="1" w:styleId="CharStyle51">
    <w:name w:val="Char Style 51"/>
    <w:basedOn w:val="CharStyle47"/>
    <w:rsid w:val="001A7907"/>
    <w:rPr>
      <w:rFonts w:ascii="Times New Roman" w:eastAsia="Times New Roman" w:hAnsi="Times New Roman" w:cs="Times New Roman"/>
      <w:i/>
      <w:iCs/>
      <w:color w:val="000000"/>
      <w:spacing w:val="0"/>
      <w:w w:val="100"/>
      <w:position w:val="0"/>
      <w:sz w:val="13"/>
      <w:szCs w:val="13"/>
      <w:shd w:val="clear" w:color="auto" w:fill="FFFFFF"/>
      <w:lang w:val="lt-LT" w:eastAsia="lt-LT" w:bidi="lt-LT"/>
    </w:rPr>
  </w:style>
  <w:style w:type="character" w:customStyle="1" w:styleId="CharStyle53">
    <w:name w:val="Char Style 53"/>
    <w:basedOn w:val="Numatytasispastraiposriftas"/>
    <w:link w:val="Style52"/>
    <w:rsid w:val="001A7907"/>
    <w:rPr>
      <w:b/>
      <w:bCs/>
      <w:shd w:val="clear" w:color="auto" w:fill="FFFFFF"/>
    </w:rPr>
  </w:style>
  <w:style w:type="character" w:customStyle="1" w:styleId="CharStyle54">
    <w:name w:val="Char Style 54"/>
    <w:basedOn w:val="CharStyle53"/>
    <w:rsid w:val="001A7907"/>
    <w:rPr>
      <w:rFonts w:ascii="Times New Roman" w:eastAsia="Times New Roman" w:hAnsi="Times New Roman" w:cs="Times New Roman"/>
      <w:b/>
      <w:bCs/>
      <w:color w:val="000000"/>
      <w:spacing w:val="0"/>
      <w:w w:val="100"/>
      <w:position w:val="0"/>
      <w:shd w:val="clear" w:color="auto" w:fill="FFFFFF"/>
      <w:lang w:val="lt-LT" w:eastAsia="lt-LT" w:bidi="lt-LT"/>
    </w:rPr>
  </w:style>
  <w:style w:type="character" w:customStyle="1" w:styleId="CharStyle55">
    <w:name w:val="Char Style 55"/>
    <w:basedOn w:val="CharStyle5"/>
    <w:rsid w:val="001A7907"/>
    <w:rPr>
      <w:rFonts w:ascii="Times New Roman" w:eastAsia="Times New Roman" w:hAnsi="Times New Roman" w:cs="Times New Roman"/>
      <w:b/>
      <w:bCs/>
      <w:i/>
      <w:iCs/>
      <w:color w:val="000000"/>
      <w:spacing w:val="0"/>
      <w:w w:val="100"/>
      <w:position w:val="0"/>
      <w:sz w:val="21"/>
      <w:szCs w:val="21"/>
      <w:shd w:val="clear" w:color="auto" w:fill="FFFFFF"/>
      <w:lang w:val="lt-LT" w:eastAsia="lt-LT" w:bidi="lt-LT"/>
    </w:rPr>
  </w:style>
  <w:style w:type="character" w:customStyle="1" w:styleId="CharStyle56">
    <w:name w:val="Char Style 56"/>
    <w:basedOn w:val="CharStyle11"/>
    <w:rsid w:val="001A7907"/>
    <w:rPr>
      <w:rFonts w:ascii="Times New Roman" w:eastAsia="Times New Roman" w:hAnsi="Times New Roman" w:cs="Times New Roman"/>
      <w:b/>
      <w:bCs/>
      <w:color w:val="000000"/>
      <w:spacing w:val="0"/>
      <w:w w:val="100"/>
      <w:position w:val="0"/>
      <w:shd w:val="clear" w:color="auto" w:fill="FFFFFF"/>
      <w:lang w:val="lt-LT" w:eastAsia="lt-LT" w:bidi="lt-LT"/>
    </w:rPr>
  </w:style>
  <w:style w:type="character" w:customStyle="1" w:styleId="CharStyle57">
    <w:name w:val="Char Style 57"/>
    <w:basedOn w:val="CharStyle47"/>
    <w:rsid w:val="001A7907"/>
    <w:rPr>
      <w:rFonts w:ascii="Times New Roman" w:eastAsia="Times New Roman" w:hAnsi="Times New Roman" w:cs="Times New Roman"/>
      <w:i/>
      <w:iCs/>
      <w:color w:val="000000"/>
      <w:spacing w:val="0"/>
      <w:w w:val="100"/>
      <w:position w:val="0"/>
      <w:shd w:val="clear" w:color="auto" w:fill="FFFFFF"/>
      <w:lang w:val="lt-LT" w:eastAsia="lt-LT" w:bidi="lt-LT"/>
    </w:rPr>
  </w:style>
  <w:style w:type="character" w:customStyle="1" w:styleId="CharStyle58">
    <w:name w:val="Char Style 58"/>
    <w:basedOn w:val="CharStyle11"/>
    <w:rsid w:val="001A7907"/>
    <w:rPr>
      <w:rFonts w:ascii="Times New Roman" w:eastAsia="Times New Roman" w:hAnsi="Times New Roman" w:cs="Times New Roman"/>
      <w:b/>
      <w:bCs/>
      <w:color w:val="000000"/>
      <w:spacing w:val="0"/>
      <w:w w:val="100"/>
      <w:position w:val="0"/>
      <w:u w:val="single"/>
      <w:shd w:val="clear" w:color="auto" w:fill="FFFFFF"/>
      <w:lang w:val="lt-LT" w:eastAsia="lt-LT" w:bidi="lt-LT"/>
    </w:rPr>
  </w:style>
  <w:style w:type="paragraph" w:customStyle="1" w:styleId="Style2">
    <w:name w:val="Style 2"/>
    <w:basedOn w:val="prastasis"/>
    <w:link w:val="CharStyle3"/>
    <w:rsid w:val="001A7907"/>
    <w:pPr>
      <w:widowControl w:val="0"/>
      <w:shd w:val="clear" w:color="auto" w:fill="FFFFFF"/>
      <w:spacing w:after="0" w:line="254" w:lineRule="exact"/>
    </w:pPr>
    <w:rPr>
      <w:rFonts w:asciiTheme="minorHAnsi" w:eastAsiaTheme="minorHAnsi" w:hAnsiTheme="minorHAnsi" w:cstheme="minorBidi"/>
      <w:kern w:val="2"/>
      <w:szCs w:val="24"/>
      <w14:ligatures w14:val="standardContextual"/>
    </w:rPr>
  </w:style>
  <w:style w:type="paragraph" w:customStyle="1" w:styleId="Style4">
    <w:name w:val="Style 4"/>
    <w:basedOn w:val="prastasis"/>
    <w:link w:val="CharStyle5"/>
    <w:rsid w:val="001A7907"/>
    <w:pPr>
      <w:widowControl w:val="0"/>
      <w:shd w:val="clear" w:color="auto" w:fill="FFFFFF"/>
      <w:spacing w:before="720" w:after="300" w:line="0" w:lineRule="atLeast"/>
      <w:jc w:val="center"/>
    </w:pPr>
    <w:rPr>
      <w:rFonts w:asciiTheme="minorHAnsi" w:eastAsiaTheme="minorHAnsi" w:hAnsiTheme="minorHAnsi" w:cstheme="minorBidi"/>
      <w:b/>
      <w:bCs/>
      <w:kern w:val="2"/>
      <w:szCs w:val="24"/>
      <w14:ligatures w14:val="standardContextual"/>
    </w:rPr>
  </w:style>
  <w:style w:type="paragraph" w:customStyle="1" w:styleId="Style8">
    <w:name w:val="Style 8"/>
    <w:basedOn w:val="prastasis"/>
    <w:link w:val="CharStyle9"/>
    <w:rsid w:val="001A7907"/>
    <w:pPr>
      <w:widowControl w:val="0"/>
      <w:shd w:val="clear" w:color="auto" w:fill="FFFFFF"/>
      <w:spacing w:after="0" w:line="250" w:lineRule="exact"/>
    </w:pPr>
    <w:rPr>
      <w:rFonts w:asciiTheme="minorHAnsi" w:eastAsiaTheme="minorHAnsi" w:hAnsiTheme="minorHAnsi" w:cstheme="minorBidi"/>
      <w:i/>
      <w:iCs/>
      <w:kern w:val="2"/>
      <w:szCs w:val="24"/>
      <w14:ligatures w14:val="standardContextual"/>
    </w:rPr>
  </w:style>
  <w:style w:type="paragraph" w:customStyle="1" w:styleId="Style10">
    <w:name w:val="Style 10"/>
    <w:basedOn w:val="prastasis"/>
    <w:link w:val="CharStyle11"/>
    <w:rsid w:val="001A7907"/>
    <w:pPr>
      <w:widowControl w:val="0"/>
      <w:shd w:val="clear" w:color="auto" w:fill="FFFFFF"/>
      <w:spacing w:after="0" w:line="0" w:lineRule="atLeast"/>
    </w:pPr>
    <w:rPr>
      <w:rFonts w:asciiTheme="minorHAnsi" w:eastAsiaTheme="minorHAnsi" w:hAnsiTheme="minorHAnsi" w:cstheme="minorBidi"/>
      <w:b/>
      <w:bCs/>
      <w:kern w:val="2"/>
      <w:szCs w:val="24"/>
      <w14:ligatures w14:val="standardContextual"/>
    </w:rPr>
  </w:style>
  <w:style w:type="paragraph" w:customStyle="1" w:styleId="Style16">
    <w:name w:val="Style 16"/>
    <w:basedOn w:val="prastasis"/>
    <w:link w:val="CharStyle17"/>
    <w:rsid w:val="001A7907"/>
    <w:pPr>
      <w:widowControl w:val="0"/>
      <w:shd w:val="clear" w:color="auto" w:fill="FFFFFF"/>
      <w:spacing w:after="0" w:line="0" w:lineRule="atLeast"/>
    </w:pPr>
    <w:rPr>
      <w:rFonts w:asciiTheme="minorHAnsi" w:eastAsiaTheme="minorHAnsi" w:hAnsiTheme="minorHAnsi" w:cstheme="minorBidi"/>
      <w:kern w:val="2"/>
      <w:szCs w:val="24"/>
      <w14:ligatures w14:val="standardContextual"/>
    </w:rPr>
  </w:style>
  <w:style w:type="paragraph" w:customStyle="1" w:styleId="Style49">
    <w:name w:val="Style 49"/>
    <w:basedOn w:val="prastasis"/>
    <w:link w:val="CharStyle47"/>
    <w:rsid w:val="001A7907"/>
    <w:pPr>
      <w:widowControl w:val="0"/>
      <w:shd w:val="clear" w:color="auto" w:fill="FFFFFF"/>
      <w:spacing w:after="0" w:line="370" w:lineRule="exact"/>
    </w:pPr>
    <w:rPr>
      <w:rFonts w:asciiTheme="minorHAnsi" w:eastAsiaTheme="minorHAnsi" w:hAnsiTheme="minorHAnsi" w:cstheme="minorBidi"/>
      <w:i/>
      <w:iCs/>
      <w:kern w:val="2"/>
      <w:szCs w:val="24"/>
      <w14:ligatures w14:val="standardContextual"/>
    </w:rPr>
  </w:style>
  <w:style w:type="paragraph" w:customStyle="1" w:styleId="Style52">
    <w:name w:val="Style 52"/>
    <w:basedOn w:val="prastasis"/>
    <w:link w:val="CharStyle53"/>
    <w:rsid w:val="001A7907"/>
    <w:pPr>
      <w:widowControl w:val="0"/>
      <w:shd w:val="clear" w:color="auto" w:fill="FFFFFF"/>
      <w:spacing w:after="0" w:line="504" w:lineRule="exact"/>
    </w:pPr>
    <w:rPr>
      <w:rFonts w:asciiTheme="minorHAnsi" w:eastAsiaTheme="minorHAnsi" w:hAnsiTheme="minorHAnsi" w:cstheme="minorBidi"/>
      <w:b/>
      <w:bCs/>
      <w:kern w:val="2"/>
      <w:szCs w:val="24"/>
      <w14:ligatures w14:val="standardContextual"/>
    </w:rPr>
  </w:style>
  <w:style w:type="paragraph" w:styleId="prastojitrauka">
    <w:name w:val="Normal Indent"/>
    <w:basedOn w:val="prastasis"/>
    <w:uiPriority w:val="99"/>
    <w:unhideWhenUsed/>
    <w:qFormat/>
    <w:rsid w:val="001A7907"/>
    <w:pPr>
      <w:ind w:left="1296"/>
    </w:pPr>
    <w:rPr>
      <w:rFonts w:asciiTheme="minorHAnsi" w:eastAsiaTheme="minorHAnsi" w:hAnsiTheme="minorHAnsi" w:cstheme="minorBidi"/>
      <w:sz w:val="22"/>
    </w:rPr>
  </w:style>
  <w:style w:type="numbering" w:customStyle="1" w:styleId="Sraonra2">
    <w:name w:val="Sąrašo nėra2"/>
    <w:next w:val="Sraonra"/>
    <w:uiPriority w:val="99"/>
    <w:semiHidden/>
    <w:unhideWhenUsed/>
    <w:rsid w:val="001A7907"/>
  </w:style>
  <w:style w:type="numbering" w:customStyle="1" w:styleId="1111111">
    <w:name w:val="1 / 1.1 / 1.1.11"/>
    <w:basedOn w:val="Sraonra"/>
    <w:next w:val="111111"/>
    <w:uiPriority w:val="99"/>
    <w:rsid w:val="001A7907"/>
  </w:style>
  <w:style w:type="table" w:customStyle="1" w:styleId="Lentelstinklelis2">
    <w:name w:val="Lentelės tinklelis2"/>
    <w:basedOn w:val="prastojilentel"/>
    <w:next w:val="Lentelstinklelis"/>
    <w:uiPriority w:val="59"/>
    <w:rsid w:val="001A790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1A790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8">
    <w:name w:val="toc 8"/>
    <w:basedOn w:val="prastasis"/>
    <w:next w:val="prastasis"/>
    <w:autoRedefine/>
    <w:uiPriority w:val="39"/>
    <w:unhideWhenUsed/>
    <w:rsid w:val="001A7907"/>
    <w:pPr>
      <w:spacing w:after="100"/>
      <w:ind w:left="1540"/>
    </w:pPr>
    <w:rPr>
      <w:rFonts w:asciiTheme="minorHAnsi" w:eastAsiaTheme="minorHAnsi" w:hAnsiTheme="minorHAnsi" w:cstheme="minorBidi"/>
      <w:sz w:val="22"/>
    </w:rPr>
  </w:style>
  <w:style w:type="character" w:customStyle="1" w:styleId="AntratDiagrama">
    <w:name w:val="Antraštė Diagrama"/>
    <w:aliases w:val="Paveiksliukai Diagrama,VKTI - pav Diagrama,pav Diagrama,paveikslas Diagrama,Paveikslo pavadinimas Diagrama,Document Object Caption Diagrama,TabelOverskrift Diagrama,Didascalia Carattere2 Diagrama,lentelės caption Diagrama"/>
    <w:link w:val="Antrat"/>
    <w:uiPriority w:val="99"/>
    <w:qFormat/>
    <w:locked/>
    <w:rsid w:val="001A7907"/>
    <w:rPr>
      <w:rFonts w:ascii="Times New Roman" w:eastAsia="Times New Roman" w:hAnsi="Times New Roman" w:cs="Times New Roman"/>
      <w:b/>
      <w:bCs/>
      <w:kern w:val="0"/>
      <w:sz w:val="20"/>
      <w:szCs w:val="20"/>
      <w14:ligatures w14:val="none"/>
    </w:rPr>
  </w:style>
  <w:style w:type="paragraph" w:customStyle="1" w:styleId="TableMedium">
    <w:name w:val="Table_Medium"/>
    <w:basedOn w:val="prastasis"/>
    <w:rsid w:val="001A7907"/>
    <w:pPr>
      <w:spacing w:before="40" w:after="40" w:line="240" w:lineRule="auto"/>
      <w:ind w:firstLine="851"/>
      <w:jc w:val="both"/>
    </w:pPr>
    <w:rPr>
      <w:rFonts w:ascii="Futura Bk" w:eastAsia="Times New Roman" w:hAnsi="Futura Bk"/>
      <w:sz w:val="18"/>
      <w:szCs w:val="20"/>
      <w:lang w:val="en-GB"/>
    </w:rPr>
  </w:style>
  <w:style w:type="paragraph" w:customStyle="1" w:styleId="TableSmHeading">
    <w:name w:val="Table_Sm_Heading"/>
    <w:basedOn w:val="prastasis"/>
    <w:rsid w:val="001A7907"/>
    <w:pPr>
      <w:keepNext/>
      <w:keepLines/>
      <w:spacing w:before="60" w:after="40" w:line="240" w:lineRule="auto"/>
      <w:jc w:val="both"/>
    </w:pPr>
    <w:rPr>
      <w:rFonts w:ascii="Futura Bk" w:eastAsia="Times New Roman" w:hAnsi="Futura Bk"/>
      <w:b/>
      <w:sz w:val="16"/>
      <w:szCs w:val="20"/>
    </w:rPr>
  </w:style>
  <w:style w:type="paragraph" w:customStyle="1" w:styleId="Paragrafas1">
    <w:name w:val="Paragrafas 1"/>
    <w:basedOn w:val="prastasis"/>
    <w:link w:val="Paragrafas1Char"/>
    <w:qFormat/>
    <w:rsid w:val="001A7907"/>
    <w:pPr>
      <w:tabs>
        <w:tab w:val="num" w:pos="360"/>
        <w:tab w:val="left" w:pos="1276"/>
      </w:tabs>
      <w:autoSpaceDE w:val="0"/>
      <w:autoSpaceDN w:val="0"/>
      <w:adjustRightInd w:val="0"/>
      <w:spacing w:before="9" w:after="0" w:line="240" w:lineRule="auto"/>
      <w:ind w:left="360" w:hanging="360"/>
      <w:contextualSpacing/>
      <w:jc w:val="both"/>
    </w:pPr>
    <w:rPr>
      <w:rFonts w:ascii="Courier New" w:eastAsia="Tahoma" w:hAnsi="Courier New"/>
      <w:color w:val="000000"/>
      <w:szCs w:val="24"/>
      <w:lang w:eastAsia="lt-LT"/>
    </w:rPr>
  </w:style>
  <w:style w:type="character" w:customStyle="1" w:styleId="Paragrafas1Char">
    <w:name w:val="Paragrafas 1 Char"/>
    <w:link w:val="Paragrafas1"/>
    <w:rsid w:val="001A7907"/>
    <w:rPr>
      <w:rFonts w:ascii="Courier New" w:eastAsia="Tahoma" w:hAnsi="Courier New" w:cs="Times New Roman"/>
      <w:color w:val="000000"/>
      <w:kern w:val="0"/>
      <w:lang w:eastAsia="lt-LT"/>
      <w14:ligatures w14:val="none"/>
    </w:rPr>
  </w:style>
  <w:style w:type="paragraph" w:customStyle="1" w:styleId="Paragrafas111">
    <w:name w:val="Paragrafas 1.1.1"/>
    <w:basedOn w:val="prastasis"/>
    <w:qFormat/>
    <w:rsid w:val="001A7907"/>
    <w:pPr>
      <w:tabs>
        <w:tab w:val="num" w:pos="1224"/>
        <w:tab w:val="left" w:pos="1418"/>
      </w:tabs>
      <w:autoSpaceDE w:val="0"/>
      <w:autoSpaceDN w:val="0"/>
      <w:adjustRightInd w:val="0"/>
      <w:spacing w:after="0" w:line="240" w:lineRule="auto"/>
      <w:ind w:left="1224" w:hanging="504"/>
      <w:contextualSpacing/>
      <w:jc w:val="both"/>
    </w:pPr>
    <w:rPr>
      <w:rFonts w:ascii="Courier New" w:eastAsia="Tahoma" w:hAnsi="Courier New"/>
      <w:szCs w:val="24"/>
      <w:lang w:eastAsia="lt-LT"/>
    </w:rPr>
  </w:style>
  <w:style w:type="character" w:styleId="Vietosrezervavimoenklotekstas">
    <w:name w:val="Placeholder Text"/>
    <w:basedOn w:val="Numatytasispastraiposriftas"/>
    <w:uiPriority w:val="99"/>
    <w:semiHidden/>
    <w:rsid w:val="001A7907"/>
    <w:rPr>
      <w:color w:val="808080"/>
    </w:rPr>
  </w:style>
  <w:style w:type="numbering" w:customStyle="1" w:styleId="Sraonra3">
    <w:name w:val="Sąrašo nėra3"/>
    <w:next w:val="Sraonra"/>
    <w:uiPriority w:val="99"/>
    <w:semiHidden/>
    <w:unhideWhenUsed/>
    <w:rsid w:val="001A7907"/>
  </w:style>
  <w:style w:type="table" w:customStyle="1" w:styleId="TableGrid3">
    <w:name w:val="Table Grid3"/>
    <w:basedOn w:val="prastojilentel"/>
    <w:next w:val="Lentelstinklelis"/>
    <w:uiPriority w:val="39"/>
    <w:rsid w:val="001A790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sistekstas">
    <w:name w:val="Elsis_tekstas"/>
    <w:basedOn w:val="prastasis"/>
    <w:qFormat/>
    <w:rsid w:val="001A7907"/>
    <w:pPr>
      <w:spacing w:before="120" w:after="120" w:line="240" w:lineRule="auto"/>
      <w:ind w:firstLine="284"/>
      <w:jc w:val="both"/>
    </w:pPr>
    <w:rPr>
      <w:szCs w:val="24"/>
      <w:lang w:eastAsia="lt-LT"/>
    </w:rPr>
  </w:style>
  <w:style w:type="character" w:customStyle="1" w:styleId="ph">
    <w:name w:val="ph"/>
    <w:basedOn w:val="Numatytasispastraiposriftas"/>
    <w:rsid w:val="001A7907"/>
  </w:style>
  <w:style w:type="paragraph" w:customStyle="1" w:styleId="IFBuleted">
    <w:name w:val="IF Buleted"/>
    <w:basedOn w:val="prastasis"/>
    <w:autoRedefine/>
    <w:qFormat/>
    <w:rsid w:val="001A7907"/>
    <w:pPr>
      <w:numPr>
        <w:numId w:val="8"/>
      </w:numPr>
      <w:tabs>
        <w:tab w:val="clear" w:pos="720"/>
      </w:tabs>
      <w:spacing w:before="60" w:after="60" w:line="240" w:lineRule="auto"/>
      <w:ind w:left="0" w:firstLine="0"/>
      <w:jc w:val="both"/>
    </w:pPr>
    <w:rPr>
      <w:rFonts w:eastAsia="Times New Roman"/>
      <w:szCs w:val="24"/>
    </w:rPr>
  </w:style>
  <w:style w:type="table" w:customStyle="1" w:styleId="IFtable">
    <w:name w:val="IF table"/>
    <w:basedOn w:val="prastojilentel"/>
    <w:uiPriority w:val="99"/>
    <w:rsid w:val="001A7907"/>
    <w:pPr>
      <w:spacing w:after="0" w:line="240" w:lineRule="auto"/>
    </w:pPr>
    <w:rPr>
      <w:rFonts w:ascii="Times New Roman" w:hAnsi="Times New Roman"/>
      <w:kern w:val="0"/>
      <w:sz w:val="20"/>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cPr>
        <w:shd w:val="clear" w:color="auto" w:fill="D9D9D9" w:themeFill="background1" w:themeFillShade="D9"/>
      </w:tcPr>
    </w:tblStylePr>
  </w:style>
  <w:style w:type="paragraph" w:customStyle="1" w:styleId="KC-EYtext">
    <w:name w:val="KC - EY text"/>
    <w:basedOn w:val="prastasis"/>
    <w:link w:val="KC-EYtextChar"/>
    <w:qFormat/>
    <w:rsid w:val="001A7907"/>
    <w:pPr>
      <w:adjustRightInd w:val="0"/>
      <w:spacing w:before="120" w:after="120" w:line="240" w:lineRule="auto"/>
      <w:jc w:val="both"/>
      <w:textAlignment w:val="baseline"/>
    </w:pPr>
    <w:rPr>
      <w:rFonts w:ascii="Arial" w:eastAsia="Times New Roman" w:hAnsi="Arial"/>
      <w:kern w:val="12"/>
      <w:sz w:val="22"/>
      <w:lang w:eastAsia="lt-LT"/>
    </w:rPr>
  </w:style>
  <w:style w:type="character" w:customStyle="1" w:styleId="KC-EYtextChar">
    <w:name w:val="KC - EY text Char"/>
    <w:basedOn w:val="Numatytasispastraiposriftas"/>
    <w:link w:val="KC-EYtext"/>
    <w:qFormat/>
    <w:rsid w:val="001A7907"/>
    <w:rPr>
      <w:rFonts w:ascii="Arial" w:eastAsia="Times New Roman" w:hAnsi="Arial" w:cs="Times New Roman"/>
      <w:kern w:val="12"/>
      <w:sz w:val="22"/>
      <w:szCs w:val="22"/>
      <w:lang w:eastAsia="lt-LT"/>
      <w14:ligatures w14:val="none"/>
    </w:rPr>
  </w:style>
  <w:style w:type="paragraph" w:customStyle="1" w:styleId="VKTI-text">
    <w:name w:val="VKTI - text"/>
    <w:basedOn w:val="prastasis"/>
    <w:link w:val="VKTI-textChar"/>
    <w:qFormat/>
    <w:rsid w:val="001A7907"/>
    <w:pPr>
      <w:spacing w:before="120" w:after="120" w:line="240" w:lineRule="auto"/>
      <w:jc w:val="both"/>
    </w:pPr>
    <w:rPr>
      <w:rFonts w:ascii="Arial" w:eastAsia="Times New Roman" w:hAnsi="Arial" w:cs="Arial"/>
      <w:kern w:val="12"/>
      <w:sz w:val="22"/>
      <w:lang w:eastAsia="lt-LT"/>
    </w:rPr>
  </w:style>
  <w:style w:type="character" w:customStyle="1" w:styleId="VKTI-textChar">
    <w:name w:val="VKTI - text Char"/>
    <w:basedOn w:val="Numatytasispastraiposriftas"/>
    <w:link w:val="VKTI-text"/>
    <w:qFormat/>
    <w:rsid w:val="001A7907"/>
    <w:rPr>
      <w:rFonts w:ascii="Arial" w:eastAsia="Times New Roman" w:hAnsi="Arial" w:cs="Arial"/>
      <w:kern w:val="12"/>
      <w:sz w:val="22"/>
      <w:szCs w:val="22"/>
      <w:lang w:eastAsia="lt-LT"/>
      <w14:ligatures w14:val="none"/>
    </w:rPr>
  </w:style>
  <w:style w:type="table" w:customStyle="1" w:styleId="TableGrid162">
    <w:name w:val="Table Grid162"/>
    <w:basedOn w:val="prastojilentel"/>
    <w:uiPriority w:val="59"/>
    <w:rsid w:val="001A7907"/>
    <w:pPr>
      <w:spacing w:after="0" w:line="240" w:lineRule="auto"/>
    </w:pPr>
    <w:rPr>
      <w:rFonts w:ascii="Calibri" w:eastAsia="Calibri"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1A7907"/>
    <w:pPr>
      <w:spacing w:before="100" w:beforeAutospacing="1" w:after="100" w:afterAutospacing="1" w:line="240" w:lineRule="auto"/>
    </w:pPr>
    <w:rPr>
      <w:rFonts w:eastAsia="Times New Roman"/>
      <w:szCs w:val="24"/>
      <w:lang w:val="en-US"/>
    </w:rPr>
  </w:style>
  <w:style w:type="character" w:customStyle="1" w:styleId="normaltextrun">
    <w:name w:val="normaltextrun"/>
    <w:basedOn w:val="Numatytasispastraiposriftas"/>
    <w:rsid w:val="001A7907"/>
  </w:style>
  <w:style w:type="character" w:customStyle="1" w:styleId="eop">
    <w:name w:val="eop"/>
    <w:basedOn w:val="Numatytasispastraiposriftas"/>
    <w:rsid w:val="001A7907"/>
  </w:style>
  <w:style w:type="paragraph" w:styleId="Turinys4">
    <w:name w:val="toc 4"/>
    <w:basedOn w:val="prastasis"/>
    <w:next w:val="prastasis"/>
    <w:autoRedefine/>
    <w:uiPriority w:val="39"/>
    <w:unhideWhenUsed/>
    <w:rsid w:val="001A7907"/>
    <w:pPr>
      <w:spacing w:after="100" w:line="259" w:lineRule="auto"/>
      <w:ind w:left="660"/>
    </w:pPr>
    <w:rPr>
      <w:rFonts w:asciiTheme="minorHAnsi" w:eastAsiaTheme="minorEastAsia" w:hAnsiTheme="minorHAnsi" w:cstheme="minorBidi"/>
      <w:kern w:val="2"/>
      <w:sz w:val="22"/>
      <w:lang w:val="en-US"/>
      <w14:ligatures w14:val="standardContextual"/>
    </w:rPr>
  </w:style>
  <w:style w:type="paragraph" w:styleId="Turinys5">
    <w:name w:val="toc 5"/>
    <w:basedOn w:val="prastasis"/>
    <w:next w:val="prastasis"/>
    <w:autoRedefine/>
    <w:uiPriority w:val="39"/>
    <w:unhideWhenUsed/>
    <w:rsid w:val="001A7907"/>
    <w:pPr>
      <w:spacing w:after="100" w:line="259" w:lineRule="auto"/>
      <w:ind w:left="880"/>
    </w:pPr>
    <w:rPr>
      <w:rFonts w:asciiTheme="minorHAnsi" w:eastAsiaTheme="minorEastAsia" w:hAnsiTheme="minorHAnsi" w:cstheme="minorBidi"/>
      <w:kern w:val="2"/>
      <w:sz w:val="22"/>
      <w:lang w:val="en-US"/>
      <w14:ligatures w14:val="standardContextual"/>
    </w:rPr>
  </w:style>
  <w:style w:type="paragraph" w:styleId="Turinys6">
    <w:name w:val="toc 6"/>
    <w:basedOn w:val="prastasis"/>
    <w:next w:val="prastasis"/>
    <w:autoRedefine/>
    <w:uiPriority w:val="39"/>
    <w:unhideWhenUsed/>
    <w:rsid w:val="001A7907"/>
    <w:pPr>
      <w:spacing w:after="100" w:line="259" w:lineRule="auto"/>
      <w:ind w:left="1100"/>
    </w:pPr>
    <w:rPr>
      <w:rFonts w:asciiTheme="minorHAnsi" w:eastAsiaTheme="minorEastAsia" w:hAnsiTheme="minorHAnsi" w:cstheme="minorBidi"/>
      <w:kern w:val="2"/>
      <w:sz w:val="22"/>
      <w:lang w:val="en-US"/>
      <w14:ligatures w14:val="standardContextual"/>
    </w:rPr>
  </w:style>
  <w:style w:type="paragraph" w:styleId="Turinys7">
    <w:name w:val="toc 7"/>
    <w:basedOn w:val="prastasis"/>
    <w:next w:val="prastasis"/>
    <w:autoRedefine/>
    <w:uiPriority w:val="39"/>
    <w:unhideWhenUsed/>
    <w:rsid w:val="001A7907"/>
    <w:pPr>
      <w:spacing w:after="100" w:line="259" w:lineRule="auto"/>
      <w:ind w:left="1320"/>
    </w:pPr>
    <w:rPr>
      <w:rFonts w:asciiTheme="minorHAnsi" w:eastAsiaTheme="minorEastAsia" w:hAnsiTheme="minorHAnsi" w:cstheme="minorBidi"/>
      <w:kern w:val="2"/>
      <w:sz w:val="22"/>
      <w:lang w:val="en-US"/>
      <w14:ligatures w14:val="standardContextual"/>
    </w:rPr>
  </w:style>
  <w:style w:type="paragraph" w:styleId="Turinys9">
    <w:name w:val="toc 9"/>
    <w:basedOn w:val="prastasis"/>
    <w:next w:val="prastasis"/>
    <w:autoRedefine/>
    <w:uiPriority w:val="39"/>
    <w:unhideWhenUsed/>
    <w:rsid w:val="001A7907"/>
    <w:pPr>
      <w:spacing w:after="100" w:line="259" w:lineRule="auto"/>
      <w:ind w:left="1760"/>
    </w:pPr>
    <w:rPr>
      <w:rFonts w:asciiTheme="minorHAnsi" w:eastAsiaTheme="minorEastAsia" w:hAnsiTheme="minorHAnsi" w:cstheme="minorBidi"/>
      <w:kern w:val="2"/>
      <w:sz w:val="22"/>
      <w:lang w:val="en-US"/>
      <w14:ligatures w14:val="standardContextual"/>
    </w:rPr>
  </w:style>
  <w:style w:type="character" w:styleId="Neapdorotaspaminjimas">
    <w:name w:val="Unresolved Mention"/>
    <w:basedOn w:val="Numatytasispastraiposriftas"/>
    <w:uiPriority w:val="99"/>
    <w:semiHidden/>
    <w:unhideWhenUsed/>
    <w:rsid w:val="001A7907"/>
    <w:rPr>
      <w:color w:val="605E5C"/>
      <w:shd w:val="clear" w:color="auto" w:fill="E1DFDD"/>
    </w:rPr>
  </w:style>
  <w:style w:type="character" w:customStyle="1" w:styleId="ui-provider">
    <w:name w:val="ui-provider"/>
    <w:basedOn w:val="Numatytasispastraiposriftas"/>
    <w:rsid w:val="001A7907"/>
  </w:style>
  <w:style w:type="character" w:customStyle="1" w:styleId="heading20">
    <w:name w:val="heading 20"/>
    <w:locked/>
    <w:rsid w:val="001A7907"/>
    <w:rPr>
      <w:rFonts w:ascii="Times New Roman" w:eastAsia="Times New Roman" w:hAnsi="Times New Roman" w:cs="Times New Roman"/>
      <w:sz w:val="24"/>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gistrai.lt/management/objects/view/10187" TargetMode="Externa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en.wikipedia.org/wiki/Commercial_off-the-shelf"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BEBD3-3929-43F1-80A7-1CF13C5A5E94}">
  <ds:schemaRefs>
    <ds:schemaRef ds:uri="http://schemas.openxmlformats.org/officeDocument/2006/bibliography"/>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141</TotalTime>
  <Pages>33</Pages>
  <Words>12094</Words>
  <Characters>68936</Characters>
  <Application>Microsoft Office Word</Application>
  <DocSecurity>0</DocSecurity>
  <Lines>574</Lines>
  <Paragraphs>161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Simonas Chadauskas</dc:creator>
  <cp:keywords/>
  <dc:description/>
  <cp:lastModifiedBy>Laima Rudžionienė</cp:lastModifiedBy>
  <cp:revision>8</cp:revision>
  <dcterms:created xsi:type="dcterms:W3CDTF">2026-06-29T05:22:00Z</dcterms:created>
  <dcterms:modified xsi:type="dcterms:W3CDTF">2026-07-01T10:12:00Z</dcterms:modified>
</cp:coreProperties>
</file>